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3"/>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28359001"/>
      <w:bookmarkStart w:id="1" w:name="_Toc35393789"/>
      <w:r>
        <w:rPr>
          <w:rFonts w:hint="eastAsia" w:ascii="仿宋" w:hAnsi="仿宋" w:eastAsia="仿宋" w:cs="仿宋"/>
          <w:sz w:val="28"/>
          <w:szCs w:val="28"/>
        </w:rPr>
        <w:t>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中西医结合医院医疗设备购置临床检验设备采购项目</w:t>
      </w:r>
      <w:r>
        <w:rPr>
          <w:rFonts w:hint="eastAsia" w:ascii="仿宋" w:hAnsi="仿宋" w:eastAsia="仿宋" w:cs="仿宋"/>
          <w:sz w:val="28"/>
          <w:szCs w:val="28"/>
        </w:rPr>
        <w:t xml:space="preserve">的潜在投标人应在 </w:t>
      </w:r>
      <w:r>
        <w:rPr>
          <w:rFonts w:hint="eastAsia"/>
        </w:rPr>
        <w:fldChar w:fldCharType="begin"/>
      </w:r>
      <w:r>
        <w:rPr>
          <w:rFonts w:hint="eastAsia" w:ascii="仿宋" w:hAnsi="仿宋" w:eastAsia="仿宋" w:cs="仿宋"/>
        </w:rPr>
        <w:instrText xml:space="preserve"> HYPERLINK "http://zbcg-bjzc.zhongcy.cn/bjczj-portal-site/index.html#/home获取招标文件，并于2021年9月" </w:instrText>
      </w:r>
      <w:r>
        <w:rPr>
          <w:rFonts w:hint="eastAsia"/>
        </w:rPr>
        <w:fldChar w:fldCharType="separate"/>
      </w:r>
      <w:r>
        <w:rPr>
          <w:rFonts w:hint="eastAsia" w:ascii="仿宋" w:hAnsi="仿宋" w:eastAsia="仿宋" w:cs="仿宋"/>
          <w:color w:val="000000" w:themeColor="text1"/>
          <w:sz w:val="28"/>
          <w:szCs w:val="28"/>
          <w:u w:val="single"/>
          <w14:textFill>
            <w14:solidFill>
              <w14:schemeClr w14:val="tx1"/>
            </w14:solidFill>
          </w14:textFill>
        </w:rPr>
        <w:t>http://zbcg-bjzc.zhongcy.com/bjczj-portal-site/index.html#/home</w:t>
      </w:r>
      <w:r>
        <w:rPr>
          <w:rStyle w:val="12"/>
          <w:rFonts w:hint="eastAsia" w:ascii="仿宋" w:hAnsi="仿宋" w:eastAsia="仿宋" w:cs="仿宋"/>
          <w:color w:val="000000" w:themeColor="text1"/>
          <w:sz w:val="28"/>
          <w:szCs w:val="28"/>
          <w:u w:val="none"/>
          <w14:textFill>
            <w14:solidFill>
              <w14:schemeClr w14:val="tx1"/>
            </w14:solidFill>
          </w14:textFill>
        </w:rPr>
        <w:t>获取招标文件，并于2022</w:t>
      </w:r>
      <w:r>
        <w:rPr>
          <w:rStyle w:val="12"/>
          <w:rFonts w:hint="eastAsia" w:ascii="仿宋" w:hAnsi="仿宋" w:eastAsia="仿宋" w:cs="仿宋"/>
          <w:bCs/>
          <w:color w:val="000000" w:themeColor="text1"/>
          <w:sz w:val="28"/>
          <w:szCs w:val="28"/>
          <w:u w:val="none"/>
          <w14:textFill>
            <w14:solidFill>
              <w14:schemeClr w14:val="tx1"/>
            </w14:solidFill>
          </w14:textFill>
        </w:rPr>
        <w:t>年</w:t>
      </w:r>
      <w:r>
        <w:rPr>
          <w:rStyle w:val="12"/>
          <w:rFonts w:hint="eastAsia" w:ascii="仿宋" w:hAnsi="仿宋" w:eastAsia="仿宋" w:cs="仿宋"/>
          <w:bCs/>
          <w:color w:val="000000" w:themeColor="text1"/>
          <w:sz w:val="28"/>
          <w:szCs w:val="28"/>
          <w:u w:val="none"/>
          <w:lang w:val="en-US" w:eastAsia="zh-CN"/>
          <w14:textFill>
            <w14:solidFill>
              <w14:schemeClr w14:val="tx1"/>
            </w14:solidFill>
          </w14:textFill>
        </w:rPr>
        <w:t>10</w:t>
      </w:r>
      <w:r>
        <w:rPr>
          <w:rStyle w:val="12"/>
          <w:rFonts w:hint="eastAsia" w:ascii="仿宋" w:hAnsi="仿宋" w:eastAsia="仿宋" w:cs="仿宋"/>
          <w:bCs/>
          <w:color w:val="000000" w:themeColor="text1"/>
          <w:sz w:val="28"/>
          <w:szCs w:val="28"/>
          <w:u w:val="none"/>
          <w14:textFill>
            <w14:solidFill>
              <w14:schemeClr w14:val="tx1"/>
            </w14:solidFill>
          </w14:textFill>
        </w:rPr>
        <w:t>月</w:t>
      </w:r>
      <w:r>
        <w:rPr>
          <w:rStyle w:val="12"/>
          <w:rFonts w:hint="eastAsia" w:ascii="仿宋" w:hAnsi="仿宋" w:eastAsia="仿宋" w:cs="仿宋"/>
          <w:bCs/>
          <w:color w:val="000000" w:themeColor="text1"/>
          <w:sz w:val="28"/>
          <w:szCs w:val="28"/>
          <w:u w:val="none"/>
          <w14:textFill>
            <w14:solidFill>
              <w14:schemeClr w14:val="tx1"/>
            </w14:solidFill>
          </w14:textFill>
        </w:rPr>
        <w:fldChar w:fldCharType="end"/>
      </w:r>
      <w:r>
        <w:rPr>
          <w:rFonts w:hint="eastAsia" w:ascii="仿宋" w:hAnsi="仿宋" w:eastAsia="仿宋" w:cs="仿宋"/>
          <w:bCs/>
          <w:color w:val="000000" w:themeColor="text1"/>
          <w:sz w:val="28"/>
          <w:szCs w:val="28"/>
          <w:lang w:val="en-US" w:eastAsia="zh-CN"/>
          <w14:textFill>
            <w14:solidFill>
              <w14:schemeClr w14:val="tx1"/>
            </w14:solidFill>
          </w14:textFill>
        </w:rPr>
        <w:t>1</w:t>
      </w:r>
      <w:r>
        <w:rPr>
          <w:rFonts w:hint="eastAsia" w:ascii="仿宋" w:hAnsi="仿宋" w:eastAsia="仿宋" w:cs="仿宋"/>
          <w:bCs/>
          <w:color w:val="000000" w:themeColor="text1"/>
          <w:sz w:val="28"/>
          <w:szCs w:val="28"/>
          <w14:textFill>
            <w14:solidFill>
              <w14:schemeClr w14:val="tx1"/>
            </w14:solidFill>
          </w14:textFill>
        </w:rPr>
        <w:t>1</w:t>
      </w:r>
      <w:r>
        <w:rPr>
          <w:rFonts w:hint="eastAsia" w:ascii="仿宋" w:hAnsi="仿宋" w:eastAsia="仿宋" w:cs="仿宋"/>
          <w:bCs/>
          <w:sz w:val="28"/>
          <w:szCs w:val="28"/>
        </w:rPr>
        <w:t>日上午08时30分（北京时间）前递交投标文件</w:t>
      </w:r>
      <w:r>
        <w:rPr>
          <w:rFonts w:hint="eastAsia" w:ascii="仿宋" w:hAnsi="仿宋" w:eastAsia="仿宋" w:cs="仿宋"/>
          <w:sz w:val="28"/>
          <w:szCs w:val="28"/>
        </w:rPr>
        <w:t>。</w:t>
      </w:r>
    </w:p>
    <w:p>
      <w:pPr>
        <w:spacing w:line="360" w:lineRule="auto"/>
        <w:rPr>
          <w:rFonts w:ascii="仿宋" w:hAnsi="仿宋" w:eastAsia="仿宋" w:cs="仿宋"/>
          <w:sz w:val="28"/>
          <w:szCs w:val="28"/>
        </w:rPr>
      </w:pPr>
    </w:p>
    <w:p>
      <w:pPr>
        <w:pStyle w:val="4"/>
        <w:spacing w:before="0" w:after="0" w:line="360" w:lineRule="auto"/>
        <w:rPr>
          <w:rFonts w:ascii="仿宋" w:hAnsi="仿宋" w:eastAsia="仿宋" w:cs="仿宋"/>
          <w:b w:val="0"/>
          <w:sz w:val="28"/>
          <w:szCs w:val="28"/>
        </w:rPr>
      </w:pPr>
      <w:bookmarkStart w:id="2" w:name="_Toc28359002"/>
      <w:bookmarkStart w:id="3" w:name="_Toc35393621"/>
      <w:bookmarkStart w:id="4" w:name="_Toc35393790"/>
      <w:bookmarkStart w:id="5" w:name="_Toc28359079"/>
      <w:bookmarkStart w:id="6" w:name="_Hlk24379207"/>
      <w:r>
        <w:rPr>
          <w:rFonts w:hint="eastAsia" w:ascii="仿宋" w:hAnsi="仿宋" w:eastAsia="仿宋" w:cs="仿宋"/>
          <w:b w:val="0"/>
          <w:sz w:val="28"/>
          <w:szCs w:val="28"/>
        </w:rPr>
        <w:t>一、项目基本情况</w:t>
      </w:r>
      <w:bookmarkEnd w:id="2"/>
      <w:bookmarkEnd w:id="3"/>
      <w:bookmarkEnd w:id="4"/>
      <w:bookmarkEnd w:id="5"/>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1.项目编号：0686-2211QI070268Z</w:t>
      </w:r>
    </w:p>
    <w:p>
      <w:pPr>
        <w:spacing w:line="360" w:lineRule="auto"/>
        <w:ind w:left="2099" w:leftChars="266" w:hanging="1540" w:hangingChars="550"/>
        <w:rPr>
          <w:rFonts w:ascii="仿宋" w:hAnsi="仿宋" w:eastAsia="仿宋" w:cs="仿宋"/>
          <w:sz w:val="28"/>
          <w:szCs w:val="28"/>
        </w:rPr>
      </w:pPr>
      <w:r>
        <w:rPr>
          <w:rFonts w:hint="eastAsia" w:ascii="仿宋" w:hAnsi="仿宋" w:eastAsia="仿宋" w:cs="仿宋"/>
          <w:sz w:val="28"/>
          <w:szCs w:val="28"/>
        </w:rPr>
        <w:t>2.项目名称：中西医结合医院医疗设备购置临床检验设备采购项目</w:t>
      </w:r>
    </w:p>
    <w:bookmarkEnd w:id="6"/>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3.预算金额：人民币841.19万元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4.采购需求：</w:t>
      </w:r>
    </w:p>
    <w:tbl>
      <w:tblPr>
        <w:tblStyle w:val="14"/>
        <w:tblW w:w="908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20"/>
        <w:gridCol w:w="1014"/>
        <w:gridCol w:w="1667"/>
        <w:gridCol w:w="1258"/>
        <w:gridCol w:w="24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793" w:type="dxa"/>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包号</w:t>
            </w:r>
          </w:p>
        </w:tc>
        <w:tc>
          <w:tcPr>
            <w:tcW w:w="1920"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sz w:val="24"/>
                <w:szCs w:val="24"/>
              </w:rPr>
              <w:t>采购包预算金额（万元）</w:t>
            </w:r>
          </w:p>
        </w:tc>
        <w:tc>
          <w:tcPr>
            <w:tcW w:w="1014"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品目号</w:t>
            </w:r>
          </w:p>
        </w:tc>
        <w:tc>
          <w:tcPr>
            <w:tcW w:w="1667"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sz w:val="24"/>
                <w:szCs w:val="24"/>
              </w:rPr>
              <w:t>品目名称</w:t>
            </w:r>
          </w:p>
        </w:tc>
        <w:tc>
          <w:tcPr>
            <w:tcW w:w="1258" w:type="dxa"/>
            <w:tcBorders>
              <w:tl2br w:val="nil"/>
              <w:tr2bl w:val="nil"/>
            </w:tcBorders>
            <w:shd w:val="clear" w:color="000000" w:fill="FFFFFF"/>
            <w:vAlign w:val="center"/>
          </w:tcPr>
          <w:p>
            <w:pPr>
              <w:jc w:val="center"/>
              <w:rPr>
                <w:rFonts w:ascii="仿宋" w:hAnsi="仿宋" w:eastAsia="仿宋" w:cs="仿宋"/>
                <w:b/>
                <w:sz w:val="24"/>
                <w:szCs w:val="24"/>
              </w:rPr>
            </w:pPr>
            <w:r>
              <w:rPr>
                <w:rFonts w:hint="eastAsia" w:ascii="仿宋" w:hAnsi="仿宋" w:eastAsia="仿宋" w:cs="仿宋"/>
                <w:b/>
                <w:sz w:val="24"/>
                <w:szCs w:val="24"/>
              </w:rPr>
              <w:t>数量</w:t>
            </w:r>
          </w:p>
          <w:p>
            <w:pPr>
              <w:widowControl/>
              <w:jc w:val="center"/>
              <w:rPr>
                <w:rFonts w:ascii="仿宋" w:hAnsi="仿宋" w:eastAsia="仿宋" w:cs="仿宋"/>
                <w:b/>
                <w:bCs/>
                <w:kern w:val="0"/>
                <w:sz w:val="24"/>
                <w:szCs w:val="24"/>
              </w:rPr>
            </w:pPr>
            <w:r>
              <w:rPr>
                <w:rFonts w:hint="eastAsia" w:ascii="仿宋" w:hAnsi="仿宋" w:eastAsia="仿宋" w:cs="仿宋"/>
                <w:b/>
                <w:sz w:val="24"/>
                <w:szCs w:val="24"/>
              </w:rPr>
              <w:t>（台/套）</w:t>
            </w:r>
          </w:p>
        </w:tc>
        <w:tc>
          <w:tcPr>
            <w:tcW w:w="2436"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sz w:val="24"/>
                <w:szCs w:val="24"/>
              </w:rPr>
              <w:t>简要技术需求或服务要求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restart"/>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kern w:val="0"/>
                <w:sz w:val="24"/>
                <w:szCs w:val="24"/>
              </w:rPr>
              <w:t xml:space="preserve">01 </w:t>
            </w:r>
          </w:p>
        </w:tc>
        <w:tc>
          <w:tcPr>
            <w:tcW w:w="1920" w:type="dxa"/>
            <w:vMerge w:val="restart"/>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bookmarkStart w:id="34" w:name="_GoBack"/>
            <w:r>
              <w:rPr>
                <w:rFonts w:hint="eastAsia" w:ascii="仿宋" w:hAnsi="仿宋" w:eastAsia="仿宋" w:cs="仿宋"/>
                <w:color w:val="000000"/>
                <w:kern w:val="0"/>
                <w:sz w:val="24"/>
                <w:szCs w:val="24"/>
                <w:lang w:bidi="ar"/>
              </w:rPr>
              <w:t>165.55</w:t>
            </w:r>
            <w:bookmarkEnd w:id="34"/>
          </w:p>
        </w:tc>
        <w:tc>
          <w:tcPr>
            <w:tcW w:w="1014" w:type="dxa"/>
            <w:tcBorders>
              <w:tl2br w:val="nil"/>
              <w:tr2bl w:val="nil"/>
            </w:tcBorders>
            <w:shd w:val="clear" w:color="auto" w:fill="auto"/>
            <w:vAlign w:val="center"/>
          </w:tcPr>
          <w:p>
            <w:pPr>
              <w:widowControl/>
              <w:jc w:val="left"/>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 xml:space="preserve"> 1-1</w:t>
            </w:r>
          </w:p>
        </w:tc>
        <w:tc>
          <w:tcPr>
            <w:tcW w:w="1667" w:type="dxa"/>
            <w:tcBorders>
              <w:tl2br w:val="nil"/>
              <w:tr2bl w:val="nil"/>
            </w:tcBorders>
            <w:shd w:val="clear" w:color="auto" w:fill="auto"/>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高频电刀</w:t>
            </w:r>
          </w:p>
        </w:tc>
        <w:tc>
          <w:tcPr>
            <w:tcW w:w="1258"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2</w:t>
            </w:r>
          </w:p>
        </w:tc>
        <w:tc>
          <w:tcPr>
            <w:tcW w:w="2436" w:type="dxa"/>
            <w:tcBorders>
              <w:tl2br w:val="nil"/>
              <w:tr2bl w:val="nil"/>
            </w:tcBorders>
            <w:shd w:val="clear" w:color="000000" w:fill="FFFFFF"/>
            <w:textDirection w:val="lrTb"/>
            <w:vAlign w:val="center"/>
          </w:tcPr>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color w:val="000000"/>
                <w:sz w:val="24"/>
                <w:szCs w:val="24"/>
              </w:rPr>
              <w:t>输出全悬浮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920" w:type="dxa"/>
            <w:vMerge w:val="continue"/>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014" w:type="dxa"/>
            <w:tcBorders>
              <w:tl2br w:val="nil"/>
              <w:tr2bl w:val="nil"/>
            </w:tcBorders>
            <w:shd w:val="clear" w:color="auto" w:fill="auto"/>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1-2</w:t>
            </w:r>
          </w:p>
        </w:tc>
        <w:tc>
          <w:tcPr>
            <w:tcW w:w="1667" w:type="dxa"/>
            <w:tcBorders>
              <w:tl2br w:val="nil"/>
              <w:tr2bl w:val="nil"/>
            </w:tcBorders>
            <w:shd w:val="clear" w:color="auto" w:fill="auto"/>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脑电监测TCI输注系统</w:t>
            </w:r>
          </w:p>
        </w:tc>
        <w:tc>
          <w:tcPr>
            <w:tcW w:w="1258"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2</w:t>
            </w:r>
          </w:p>
        </w:tc>
        <w:tc>
          <w:tcPr>
            <w:tcW w:w="2436" w:type="dxa"/>
            <w:tcBorders>
              <w:tl2br w:val="nil"/>
              <w:tr2bl w:val="nil"/>
            </w:tcBorders>
            <w:shd w:val="clear" w:color="000000" w:fill="FFFFFF"/>
            <w:textDirection w:val="lrTb"/>
            <w:vAlign w:val="center"/>
          </w:tcPr>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信号质量（SQI）显示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920" w:type="dxa"/>
            <w:vMerge w:val="continue"/>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014" w:type="dxa"/>
            <w:tcBorders>
              <w:tl2br w:val="nil"/>
              <w:tr2bl w:val="nil"/>
            </w:tcBorders>
            <w:shd w:val="clear" w:color="auto" w:fill="auto"/>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1-3</w:t>
            </w:r>
          </w:p>
        </w:tc>
        <w:tc>
          <w:tcPr>
            <w:tcW w:w="1667" w:type="dxa"/>
            <w:tcBorders>
              <w:tl2br w:val="nil"/>
              <w:tr2bl w:val="nil"/>
            </w:tcBorders>
            <w:shd w:val="clear" w:color="auto" w:fill="auto"/>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血液回收仪</w:t>
            </w:r>
          </w:p>
        </w:tc>
        <w:tc>
          <w:tcPr>
            <w:tcW w:w="1258"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textDirection w:val="lrTb"/>
            <w:vAlign w:val="center"/>
          </w:tcPr>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噪声：≤55db</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920" w:type="dxa"/>
            <w:vMerge w:val="continue"/>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014" w:type="dxa"/>
            <w:tcBorders>
              <w:tl2br w:val="nil"/>
              <w:tr2bl w:val="nil"/>
            </w:tcBorders>
            <w:shd w:val="clear" w:color="auto" w:fill="auto"/>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1-4</w:t>
            </w:r>
          </w:p>
        </w:tc>
        <w:tc>
          <w:tcPr>
            <w:tcW w:w="1667" w:type="dxa"/>
            <w:tcBorders>
              <w:tl2br w:val="nil"/>
              <w:tr2bl w:val="nil"/>
            </w:tcBorders>
            <w:shd w:val="clear" w:color="auto" w:fill="auto"/>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呼吸机（手术专用）</w:t>
            </w:r>
          </w:p>
        </w:tc>
        <w:tc>
          <w:tcPr>
            <w:tcW w:w="1258"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2</w:t>
            </w:r>
          </w:p>
        </w:tc>
        <w:tc>
          <w:tcPr>
            <w:tcW w:w="2436" w:type="dxa"/>
            <w:tcBorders>
              <w:tl2br w:val="nil"/>
              <w:tr2bl w:val="nil"/>
            </w:tcBorders>
            <w:shd w:val="clear" w:color="000000" w:fill="FFFFFF"/>
            <w:textDirection w:val="lrTb"/>
            <w:vAlign w:val="center"/>
          </w:tcPr>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sz w:val="24"/>
                <w:szCs w:val="24"/>
              </w:rPr>
              <w:t>吸呼比：4:1-1:10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kern w:val="0"/>
                <w:sz w:val="24"/>
                <w:szCs w:val="24"/>
              </w:rPr>
              <w:t>02</w:t>
            </w:r>
          </w:p>
        </w:tc>
        <w:tc>
          <w:tcPr>
            <w:tcW w:w="1920"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200</w:t>
            </w:r>
          </w:p>
        </w:tc>
        <w:tc>
          <w:tcPr>
            <w:tcW w:w="1014" w:type="dxa"/>
            <w:tcBorders>
              <w:tl2br w:val="nil"/>
              <w:tr2bl w:val="nil"/>
            </w:tcBorders>
            <w:shd w:val="clear" w:color="auto" w:fill="auto"/>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2-1</w:t>
            </w:r>
          </w:p>
        </w:tc>
        <w:tc>
          <w:tcPr>
            <w:tcW w:w="1667"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彩色多普勒超声诊断仪</w:t>
            </w:r>
          </w:p>
        </w:tc>
        <w:tc>
          <w:tcPr>
            <w:tcW w:w="1258"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widowControl/>
              <w:jc w:val="center"/>
              <w:rPr>
                <w:rFonts w:ascii="仿宋" w:hAnsi="仿宋" w:eastAsia="仿宋" w:cs="仿宋"/>
                <w:b/>
                <w:sz w:val="24"/>
                <w:szCs w:val="24"/>
              </w:rPr>
            </w:pPr>
            <w:r>
              <w:rPr>
                <w:rFonts w:hint="eastAsia" w:ascii="仿宋" w:hAnsi="仿宋" w:eastAsia="仿宋" w:cs="仿宋"/>
                <w:color w:val="000000"/>
                <w:kern w:val="0"/>
                <w:sz w:val="24"/>
                <w:szCs w:val="24"/>
              </w:rPr>
              <w:t>数字化彩色多普勒单元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restart"/>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kern w:val="0"/>
                <w:sz w:val="24"/>
                <w:szCs w:val="24"/>
              </w:rPr>
              <w:t>03</w:t>
            </w:r>
          </w:p>
        </w:tc>
        <w:tc>
          <w:tcPr>
            <w:tcW w:w="1920" w:type="dxa"/>
            <w:vMerge w:val="restart"/>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191.3</w:t>
            </w:r>
          </w:p>
        </w:tc>
        <w:tc>
          <w:tcPr>
            <w:tcW w:w="1014" w:type="dxa"/>
            <w:tcBorders>
              <w:tl2br w:val="nil"/>
              <w:tr2bl w:val="nil"/>
            </w:tcBorders>
            <w:shd w:val="clear" w:color="auto" w:fill="auto"/>
            <w:vAlign w:val="center"/>
          </w:tcPr>
          <w:p>
            <w:pPr>
              <w:widowControl/>
              <w:jc w:val="left"/>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 xml:space="preserve">  3-1</w:t>
            </w:r>
          </w:p>
        </w:tc>
        <w:tc>
          <w:tcPr>
            <w:tcW w:w="1667" w:type="dxa"/>
            <w:tcBorders>
              <w:tl2br w:val="nil"/>
              <w:tr2bl w:val="nil"/>
            </w:tcBorders>
            <w:shd w:val="clear" w:color="auto" w:fill="auto"/>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彩色多普勒超声诊断仪</w:t>
            </w:r>
          </w:p>
        </w:tc>
        <w:tc>
          <w:tcPr>
            <w:tcW w:w="1258"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textDirection w:val="lrTb"/>
            <w:vAlign w:val="center"/>
          </w:tcPr>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val="0"/>
                <w:bCs w:val="0"/>
                <w:color w:val="000000"/>
                <w:kern w:val="0"/>
                <w:sz w:val="24"/>
                <w:szCs w:val="24"/>
              </w:rPr>
              <w:t>先进成像技术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920" w:type="dxa"/>
            <w:vMerge w:val="continue"/>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014" w:type="dxa"/>
            <w:tcBorders>
              <w:tl2br w:val="nil"/>
              <w:tr2bl w:val="nil"/>
            </w:tcBorders>
            <w:shd w:val="clear" w:color="auto" w:fill="auto"/>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3-2</w:t>
            </w:r>
          </w:p>
        </w:tc>
        <w:tc>
          <w:tcPr>
            <w:tcW w:w="1667" w:type="dxa"/>
            <w:tcBorders>
              <w:tl2br w:val="nil"/>
              <w:tr2bl w:val="nil"/>
            </w:tcBorders>
            <w:shd w:val="clear" w:color="auto" w:fill="auto"/>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医学影像显示器</w:t>
            </w:r>
          </w:p>
        </w:tc>
        <w:tc>
          <w:tcPr>
            <w:tcW w:w="1258"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2</w:t>
            </w:r>
          </w:p>
        </w:tc>
        <w:tc>
          <w:tcPr>
            <w:tcW w:w="2436" w:type="dxa"/>
            <w:tcBorders>
              <w:tl2br w:val="nil"/>
              <w:tr2bl w:val="nil"/>
            </w:tcBorders>
            <w:shd w:val="clear" w:color="000000" w:fill="FFFFFF"/>
            <w:textDirection w:val="lrTb"/>
            <w:vAlign w:val="center"/>
          </w:tcPr>
          <w:p>
            <w:pPr>
              <w:numPr>
                <w:ilvl w:val="0"/>
                <w:numId w:val="0"/>
              </w:numPr>
              <w:spacing w:line="240" w:lineRule="auto"/>
              <w:jc w:val="center"/>
              <w:rPr>
                <w:rFonts w:ascii="仿宋" w:hAnsi="仿宋" w:eastAsia="仿宋" w:cs="仿宋"/>
                <w:b/>
                <w:sz w:val="24"/>
                <w:szCs w:val="24"/>
              </w:rPr>
            </w:pPr>
            <w:r>
              <w:rPr>
                <w:rFonts w:hint="eastAsia" w:ascii="仿宋" w:hAnsi="仿宋" w:eastAsia="仿宋" w:cs="仿宋"/>
                <w:sz w:val="24"/>
                <w:szCs w:val="24"/>
              </w:rPr>
              <w:t>最大亮度：</w:t>
            </w:r>
            <w:r>
              <w:rPr>
                <w:rFonts w:hint="eastAsia" w:ascii="仿宋" w:hAnsi="仿宋" w:eastAsia="仿宋" w:cs="仿宋"/>
                <w:kern w:val="0"/>
                <w:sz w:val="24"/>
                <w:szCs w:val="24"/>
              </w:rPr>
              <w:t>≥</w:t>
            </w:r>
            <w:r>
              <w:rPr>
                <w:rFonts w:hint="eastAsia" w:ascii="仿宋" w:hAnsi="仿宋" w:eastAsia="仿宋" w:cs="仿宋"/>
                <w:sz w:val="24"/>
                <w:szCs w:val="24"/>
              </w:rPr>
              <w:t>1000cd/㎡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tcBorders>
              <w:tl2br w:val="nil"/>
              <w:tr2bl w:val="nil"/>
            </w:tcBorders>
            <w:shd w:val="clear" w:color="auto" w:fill="auto"/>
            <w:vAlign w:val="center"/>
          </w:tcPr>
          <w:p>
            <w:pPr>
              <w:widowControl/>
              <w:jc w:val="center"/>
              <w:rPr>
                <w:rFonts w:ascii="仿宋" w:hAnsi="仿宋" w:eastAsia="仿宋" w:cs="仿宋"/>
                <w:b/>
                <w:bCs/>
                <w:kern w:val="0"/>
                <w:sz w:val="24"/>
                <w:szCs w:val="24"/>
              </w:rPr>
            </w:pPr>
            <w:bookmarkStart w:id="7" w:name="_Hlk114341757"/>
            <w:r>
              <w:rPr>
                <w:rFonts w:hint="eastAsia" w:ascii="仿宋" w:hAnsi="仿宋" w:eastAsia="仿宋" w:cs="仿宋"/>
                <w:kern w:val="0"/>
                <w:sz w:val="24"/>
                <w:szCs w:val="24"/>
              </w:rPr>
              <w:t>04</w:t>
            </w:r>
          </w:p>
        </w:tc>
        <w:tc>
          <w:tcPr>
            <w:tcW w:w="1920" w:type="dxa"/>
            <w:vMerge w:val="restart"/>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200</w:t>
            </w:r>
          </w:p>
        </w:tc>
        <w:tc>
          <w:tcPr>
            <w:tcW w:w="1014" w:type="dxa"/>
            <w:tcBorders>
              <w:tl2br w:val="nil"/>
              <w:tr2bl w:val="nil"/>
            </w:tcBorders>
            <w:shd w:val="clear" w:color="auto" w:fill="auto"/>
            <w:vAlign w:val="center"/>
          </w:tcPr>
          <w:p>
            <w:pPr>
              <w:widowControl/>
              <w:jc w:val="left"/>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 xml:space="preserve">  4-1</w:t>
            </w:r>
          </w:p>
        </w:tc>
        <w:tc>
          <w:tcPr>
            <w:tcW w:w="1667" w:type="dxa"/>
            <w:tcBorders>
              <w:tl2br w:val="nil"/>
              <w:tr2bl w:val="nil"/>
            </w:tcBorders>
            <w:shd w:val="clear" w:color="auto" w:fill="auto"/>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全自动尿液有形成份分析仪</w:t>
            </w:r>
          </w:p>
        </w:tc>
        <w:tc>
          <w:tcPr>
            <w:tcW w:w="1258"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textDirection w:val="lrTb"/>
            <w:vAlign w:val="center"/>
          </w:tcPr>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color w:val="000000" w:themeColor="text1"/>
                <w:sz w:val="24"/>
                <w:szCs w:val="24"/>
                <w14:textFill>
                  <w14:solidFill>
                    <w14:schemeClr w14:val="tx1"/>
                  </w14:solidFill>
                </w14:textFill>
              </w:rPr>
              <w:t>报告参数≥6项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920" w:type="dxa"/>
            <w:vMerge w:val="continue"/>
            <w:tcBorders>
              <w:tl2br w:val="nil"/>
              <w:tr2bl w:val="nil"/>
            </w:tcBorders>
            <w:shd w:val="clear" w:color="auto" w:fill="auto"/>
            <w:vAlign w:val="center"/>
          </w:tcPr>
          <w:p>
            <w:pPr>
              <w:widowControl/>
              <w:jc w:val="center"/>
              <w:rPr>
                <w:rFonts w:ascii="仿宋" w:hAnsi="仿宋" w:eastAsia="仿宋" w:cs="仿宋"/>
                <w:kern w:val="0"/>
                <w:sz w:val="24"/>
                <w:szCs w:val="24"/>
              </w:rPr>
            </w:pPr>
          </w:p>
        </w:tc>
        <w:tc>
          <w:tcPr>
            <w:tcW w:w="1014" w:type="dxa"/>
            <w:tcBorders>
              <w:tl2br w:val="nil"/>
              <w:tr2bl w:val="nil"/>
            </w:tcBorders>
            <w:shd w:val="clear" w:color="auto" w:fill="auto"/>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4-2</w:t>
            </w:r>
          </w:p>
        </w:tc>
        <w:tc>
          <w:tcPr>
            <w:tcW w:w="1667" w:type="dxa"/>
            <w:tcBorders>
              <w:tl2br w:val="nil"/>
              <w:tr2bl w:val="nil"/>
            </w:tcBorders>
            <w:shd w:val="clear" w:color="auto" w:fill="auto"/>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全自动快速微生物质谱检测系统</w:t>
            </w:r>
          </w:p>
        </w:tc>
        <w:tc>
          <w:tcPr>
            <w:tcW w:w="1258" w:type="dxa"/>
            <w:tcBorders>
              <w:tl2br w:val="nil"/>
              <w:tr2bl w:val="nil"/>
            </w:tcBorders>
            <w:shd w:val="clear" w:color="auto" w:fill="auto"/>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textDirection w:val="lrTb"/>
            <w:vAlign w:val="center"/>
          </w:tcPr>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color w:val="000000" w:themeColor="text1"/>
                <w:kern w:val="0"/>
                <w:sz w:val="24"/>
                <w:szCs w:val="24"/>
                <w14:textFill>
                  <w14:solidFill>
                    <w14:schemeClr w14:val="tx1"/>
                  </w14:solidFill>
                </w14:textFill>
              </w:rPr>
              <w:t>相对湿度：≤70%</w:t>
            </w:r>
          </w:p>
        </w:tc>
      </w:tr>
      <w:bookmarkEnd w:id="7"/>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restart"/>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kern w:val="0"/>
                <w:sz w:val="24"/>
                <w:szCs w:val="24"/>
              </w:rPr>
              <w:t>05</w:t>
            </w:r>
          </w:p>
        </w:tc>
        <w:tc>
          <w:tcPr>
            <w:tcW w:w="1920" w:type="dxa"/>
            <w:vMerge w:val="restart"/>
            <w:tcBorders>
              <w:tl2br w:val="nil"/>
              <w:tr2bl w:val="nil"/>
            </w:tcBorders>
            <w:shd w:val="clear" w:color="000000" w:fill="FFFFFF"/>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66.34</w:t>
            </w: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 xml:space="preserve"> 5-1</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生物显微镜</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b/>
                <w:sz w:val="24"/>
                <w:szCs w:val="24"/>
              </w:rPr>
            </w:pPr>
            <w:r>
              <w:rPr>
                <w:rFonts w:hint="eastAsia" w:ascii="仿宋" w:hAnsi="仿宋" w:eastAsia="仿宋" w:cs="仿宋"/>
                <w:kern w:val="0"/>
                <w:sz w:val="24"/>
                <w:szCs w:val="24"/>
              </w:rPr>
              <w:t>0.5C 数字接口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 xml:space="preserve"> 5-2</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电热恒温培养箱</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b/>
                <w:sz w:val="24"/>
                <w:szCs w:val="24"/>
              </w:rPr>
            </w:pPr>
            <w:r>
              <w:rPr>
                <w:rFonts w:hint="eastAsia" w:ascii="仿宋" w:hAnsi="仿宋" w:eastAsia="仿宋" w:cs="仿宋"/>
                <w:bCs/>
                <w:sz w:val="24"/>
                <w:szCs w:val="24"/>
              </w:rPr>
              <w:t>具有透视窗触摸屏功能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 xml:space="preserve"> 5-3</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自动洗板机</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b/>
                <w:sz w:val="24"/>
                <w:szCs w:val="24"/>
              </w:rPr>
            </w:pPr>
            <w:r>
              <w:rPr>
                <w:rFonts w:hint="eastAsia" w:ascii="仿宋" w:hAnsi="仿宋" w:eastAsia="仿宋" w:cs="仿宋"/>
                <w:color w:val="333333"/>
                <w:sz w:val="24"/>
                <w:szCs w:val="24"/>
              </w:rPr>
              <w:t>清洗次数 1</w:t>
            </w:r>
            <w:r>
              <w:rPr>
                <w:rFonts w:hint="eastAsia" w:ascii="仿宋" w:hAnsi="仿宋" w:eastAsia="仿宋" w:cs="仿宋"/>
                <w:color w:val="333333"/>
                <w:sz w:val="24"/>
                <w:szCs w:val="24"/>
                <w:lang w:val="en-US" w:eastAsia="zh-CN"/>
              </w:rPr>
              <w:t>-</w:t>
            </w:r>
            <w:r>
              <w:rPr>
                <w:rFonts w:hint="eastAsia" w:ascii="仿宋" w:hAnsi="仿宋" w:eastAsia="仿宋" w:cs="仿宋"/>
                <w:color w:val="333333"/>
                <w:sz w:val="24"/>
                <w:szCs w:val="24"/>
              </w:rPr>
              <w:t>999次可调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 xml:space="preserve"> 5-4</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试验用普通离心机</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2</w:t>
            </w:r>
          </w:p>
        </w:tc>
        <w:tc>
          <w:tcPr>
            <w:tcW w:w="2436" w:type="dxa"/>
            <w:tcBorders>
              <w:tl2br w:val="nil"/>
              <w:tr2bl w:val="nil"/>
            </w:tcBorders>
            <w:shd w:val="clear" w:color="000000" w:fill="FFFFFF"/>
            <w:vAlign w:val="center"/>
          </w:tcPr>
          <w:p>
            <w:pPr>
              <w:pageBreakBefore w:val="0"/>
              <w:widowControl/>
              <w:kinsoku/>
              <w:overflowPunct/>
              <w:topLinePunct w:val="0"/>
              <w:autoSpaceDE/>
              <w:bidi w:val="0"/>
              <w:adjustRightInd w:val="0"/>
              <w:snapToGrid w:val="0"/>
              <w:spacing w:line="240" w:lineRule="auto"/>
              <w:ind w:left="0" w:leftChars="0" w:right="0" w:rightChars="0" w:firstLine="0" w:firstLineChars="0"/>
              <w:jc w:val="left"/>
              <w:rPr>
                <w:rFonts w:hint="eastAsia" w:ascii="仿宋" w:hAnsi="仿宋" w:eastAsia="仿宋" w:cs="仿宋"/>
                <w:color w:val="231F20"/>
                <w:kern w:val="0"/>
                <w:sz w:val="24"/>
                <w:szCs w:val="24"/>
                <w:lang w:bidi="ar"/>
              </w:rPr>
            </w:pPr>
            <w:r>
              <w:rPr>
                <w:rFonts w:hint="eastAsia" w:ascii="仿宋" w:hAnsi="仿宋" w:eastAsia="仿宋" w:cs="仿宋"/>
                <w:color w:val="231F20"/>
                <w:kern w:val="0"/>
                <w:sz w:val="24"/>
                <w:szCs w:val="24"/>
                <w:lang w:bidi="ar"/>
              </w:rPr>
              <w:t>转速偏差：≤±2.5%</w:t>
            </w:r>
          </w:p>
          <w:p>
            <w:pPr>
              <w:jc w:val="center"/>
              <w:rPr>
                <w:rFonts w:ascii="仿宋" w:hAnsi="仿宋" w:eastAsia="仿宋" w:cs="仿宋"/>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 xml:space="preserve"> 5-5</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医用冰箱</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6</w:t>
            </w:r>
          </w:p>
        </w:tc>
        <w:tc>
          <w:tcPr>
            <w:tcW w:w="2436" w:type="dxa"/>
            <w:tcBorders>
              <w:tl2br w:val="nil"/>
              <w:tr2bl w:val="nil"/>
            </w:tcBorders>
            <w:shd w:val="clear" w:color="000000" w:fill="FFFFFF"/>
            <w:vAlign w:val="center"/>
          </w:tcPr>
          <w:p>
            <w:pPr>
              <w:jc w:val="center"/>
              <w:rPr>
                <w:rFonts w:ascii="仿宋" w:hAnsi="仿宋" w:eastAsia="仿宋" w:cs="仿宋"/>
                <w:b/>
                <w:sz w:val="24"/>
                <w:szCs w:val="24"/>
              </w:rPr>
            </w:pPr>
            <w:r>
              <w:rPr>
                <w:rFonts w:hint="eastAsia" w:ascii="仿宋" w:hAnsi="仿宋" w:eastAsia="仿宋" w:cs="仿宋"/>
                <w:kern w:val="0"/>
                <w:sz w:val="24"/>
                <w:szCs w:val="24"/>
              </w:rPr>
              <w:t xml:space="preserve"> </w:t>
            </w:r>
            <w:r>
              <w:rPr>
                <w:rFonts w:hint="eastAsia" w:ascii="仿宋" w:hAnsi="仿宋" w:eastAsia="仿宋" w:cs="仿宋"/>
                <w:color w:val="000000" w:themeColor="text1"/>
                <w:sz w:val="24"/>
                <w:szCs w:val="24"/>
                <w14:textFill>
                  <w14:solidFill>
                    <w14:schemeClr w14:val="tx1"/>
                  </w14:solidFill>
                </w14:textFill>
              </w:rPr>
              <w:t>产品样式：立式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 xml:space="preserve"> 5-6</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恒温水浴箱</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2</w:t>
            </w:r>
          </w:p>
        </w:tc>
        <w:tc>
          <w:tcPr>
            <w:tcW w:w="2436" w:type="dxa"/>
            <w:tcBorders>
              <w:tl2br w:val="nil"/>
              <w:tr2bl w:val="nil"/>
            </w:tcBorders>
            <w:shd w:val="clear" w:color="000000" w:fill="FFFFFF"/>
            <w:vAlign w:val="center"/>
          </w:tcPr>
          <w:p>
            <w:pPr>
              <w:pageBreakBefore w:val="0"/>
              <w:numPr>
                <w:ilvl w:val="-1"/>
                <w:numId w:val="0"/>
              </w:numPr>
              <w:kinsoku/>
              <w:overflowPunct/>
              <w:topLinePunct w:val="0"/>
              <w:autoSpaceDE/>
              <w:bidi w:val="0"/>
              <w:adjustRightInd w:val="0"/>
              <w:snapToGrid w:val="0"/>
              <w:spacing w:line="240" w:lineRule="auto"/>
              <w:ind w:left="0" w:leftChars="0" w:right="0" w:rightChars="0" w:firstLine="0"/>
              <w:rPr>
                <w:rFonts w:hint="eastAsia" w:ascii="仿宋" w:hAnsi="仿宋" w:eastAsia="仿宋" w:cs="仿宋"/>
                <w:color w:val="333333"/>
                <w:sz w:val="24"/>
                <w:szCs w:val="24"/>
              </w:rPr>
            </w:pPr>
            <w:r>
              <w:rPr>
                <w:rFonts w:hint="eastAsia" w:ascii="仿宋" w:hAnsi="仿宋" w:eastAsia="仿宋" w:cs="仿宋"/>
                <w:color w:val="333333"/>
                <w:sz w:val="24"/>
                <w:szCs w:val="24"/>
              </w:rPr>
              <w:t>控温仪表：具有LED数显</w:t>
            </w:r>
          </w:p>
          <w:p>
            <w:pPr>
              <w:jc w:val="center"/>
              <w:rPr>
                <w:rFonts w:ascii="仿宋" w:hAnsi="仿宋" w:eastAsia="仿宋" w:cs="仿宋"/>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5-7</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厌氧菌培养箱</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sz w:val="24"/>
                <w:szCs w:val="24"/>
              </w:rPr>
              <w:t>用于厌氧菌的培养</w:t>
            </w:r>
            <w:r>
              <w:rPr>
                <w:rFonts w:hint="eastAsia" w:ascii="仿宋" w:hAnsi="仿宋" w:eastAsia="仿宋" w:cs="仿宋"/>
                <w:kern w:val="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5-8</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普通显微镜</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bCs/>
                <w:sz w:val="24"/>
                <w:szCs w:val="24"/>
                <w:lang w:val="en-US" w:eastAsia="zh-CN"/>
              </w:rPr>
              <w:t>温度范围：</w:t>
            </w: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5-9</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倒置显微镜</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bCs/>
                <w:sz w:val="24"/>
                <w:szCs w:val="24"/>
                <w:lang w:val="en-US" w:eastAsia="zh-CN"/>
              </w:rPr>
              <w:t>温度范围：</w:t>
            </w:r>
            <w:r>
              <w:rPr>
                <w:rFonts w:hint="eastAsia" w:ascii="仿宋" w:hAnsi="仿宋" w:eastAsia="仿宋" w:cs="仿宋"/>
                <w:bCs/>
                <w:sz w:val="24"/>
                <w:szCs w:val="24"/>
              </w:rPr>
              <w:t>-5℃</w:t>
            </w:r>
            <w:r>
              <w:rPr>
                <w:rFonts w:hint="eastAsia" w:ascii="仿宋" w:hAnsi="仿宋" w:eastAsia="仿宋" w:cs="仿宋"/>
                <w:bCs/>
                <w:sz w:val="24"/>
                <w:szCs w:val="24"/>
                <w:lang w:val="en-US" w:eastAsia="zh-CN"/>
              </w:rPr>
              <w:t>-</w:t>
            </w:r>
            <w:r>
              <w:rPr>
                <w:rFonts w:hint="eastAsia" w:ascii="仿宋" w:hAnsi="仿宋" w:eastAsia="仿宋" w:cs="仿宋"/>
                <w:bCs/>
                <w:sz w:val="24"/>
                <w:szCs w:val="24"/>
              </w:rPr>
              <w:t>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5-10</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生物安全柜</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玻璃门上沿有气幕保护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5-11</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血小板聚集分析仪</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sz w:val="24"/>
                <w:szCs w:val="24"/>
              </w:rPr>
              <w:t>测试方法：采用光电比浊法测试血小板聚集。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5-12</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二氧化碳培养箱</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pStyle w:val="18"/>
              <w:pageBreakBefore w:val="0"/>
              <w:kinsoku/>
              <w:overflowPunct/>
              <w:topLinePunct w:val="0"/>
              <w:autoSpaceDE/>
              <w:bidi w:val="0"/>
              <w:adjustRightInd w:val="0"/>
              <w:snapToGrid w:val="0"/>
              <w:spacing w:line="240" w:lineRule="auto"/>
              <w:ind w:left="0" w:leftChars="0" w:right="0" w:righ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容积：≥160L</w:t>
            </w:r>
          </w:p>
          <w:p>
            <w:pPr>
              <w:jc w:val="center"/>
              <w:rPr>
                <w:rFonts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5-13</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动物呼吸机</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sz w:val="24"/>
                <w:szCs w:val="24"/>
              </w:rPr>
              <w:t>潮气量调节范围：0.1-100ml</w:t>
            </w:r>
            <w:r>
              <w:rPr>
                <w:rFonts w:hint="eastAsia" w:ascii="仿宋" w:hAnsi="仿宋" w:eastAsia="仿宋" w:cs="仿宋"/>
                <w:sz w:val="24"/>
                <w:szCs w:val="24"/>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5-14</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超低温冰箱</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样式：立式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5-15</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医用冷藏箱</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2</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样式：立式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5-16</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低温冰箱</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样式：立式。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5-17</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低速离心机</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color w:val="231F20"/>
                <w:kern w:val="0"/>
                <w:sz w:val="24"/>
                <w:szCs w:val="24"/>
                <w:lang w:bidi="ar"/>
              </w:rPr>
              <w:t>具有电动开锁功能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5-18</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高速离心机</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kern w:val="0"/>
                <w:sz w:val="24"/>
                <w:szCs w:val="24"/>
                <w:lang w:bidi="ar"/>
              </w:rPr>
              <w:t>具有超速、不平衡、开盖停机保护功能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5-19</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凝胶成像分析仪</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color w:val="000000" w:themeColor="text1"/>
                <w:sz w:val="24"/>
                <w:szCs w:val="24"/>
                <w14:textFill>
                  <w14:solidFill>
                    <w14:schemeClr w14:val="tx1"/>
                  </w14:solidFill>
                </w14:textFill>
              </w:rPr>
              <w:t>用于蛋白质电泳观察、照相和实验结果科学分析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5-20</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低速冷冻离心机</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color w:val="000000"/>
                <w:sz w:val="24"/>
                <w:szCs w:val="24"/>
              </w:rPr>
              <w:t>具有自动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手动开盖选择功能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vMerge w:val="continue"/>
            <w:tcBorders>
              <w:tl2br w:val="nil"/>
              <w:tr2bl w:val="nil"/>
            </w:tcBorders>
            <w:shd w:val="clear" w:color="auto" w:fill="auto"/>
            <w:vAlign w:val="center"/>
          </w:tcPr>
          <w:p>
            <w:pPr>
              <w:widowControl/>
              <w:jc w:val="center"/>
              <w:rPr>
                <w:rFonts w:ascii="仿宋" w:hAnsi="仿宋" w:eastAsia="仿宋" w:cs="仿宋"/>
                <w:b/>
                <w:bCs/>
                <w:kern w:val="0"/>
                <w:sz w:val="24"/>
                <w:szCs w:val="24"/>
              </w:rPr>
            </w:pPr>
          </w:p>
        </w:tc>
        <w:tc>
          <w:tcPr>
            <w:tcW w:w="1920" w:type="dxa"/>
            <w:vMerge w:val="continue"/>
            <w:tcBorders>
              <w:tl2br w:val="nil"/>
              <w:tr2bl w:val="nil"/>
            </w:tcBorders>
            <w:shd w:val="clear" w:color="000000" w:fill="FFFFFF"/>
            <w:vAlign w:val="center"/>
          </w:tcPr>
          <w:p>
            <w:pPr>
              <w:widowControl/>
              <w:jc w:val="center"/>
              <w:rPr>
                <w:rFonts w:ascii="仿宋" w:hAnsi="仿宋" w:eastAsia="仿宋" w:cs="仿宋"/>
                <w:b/>
                <w:sz w:val="24"/>
                <w:szCs w:val="24"/>
              </w:rPr>
            </w:pPr>
          </w:p>
        </w:tc>
        <w:tc>
          <w:tcPr>
            <w:tcW w:w="1014"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 xml:space="preserve"> 5-21</w:t>
            </w:r>
          </w:p>
        </w:tc>
        <w:tc>
          <w:tcPr>
            <w:tcW w:w="1667" w:type="dxa"/>
            <w:tcBorders>
              <w:tl2br w:val="nil"/>
              <w:tr2bl w:val="nil"/>
            </w:tcBorders>
            <w:shd w:val="clear" w:color="000000" w:fill="FFFFFF"/>
            <w:vAlign w:val="center"/>
          </w:tcPr>
          <w:p>
            <w:pPr>
              <w:widowControl/>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高速冷冻离心机</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color w:val="231F20"/>
                <w:kern w:val="0"/>
                <w:sz w:val="24"/>
                <w:szCs w:val="24"/>
                <w:lang w:bidi="ar"/>
              </w:rPr>
              <w:t>具有超速、不平衡、超温、开盖停机保护功能；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3" w:type="dxa"/>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color w:val="000000"/>
                <w:kern w:val="0"/>
                <w:sz w:val="24"/>
                <w:szCs w:val="24"/>
                <w:lang w:bidi="ar"/>
              </w:rPr>
              <w:t>06</w:t>
            </w:r>
          </w:p>
        </w:tc>
        <w:tc>
          <w:tcPr>
            <w:tcW w:w="1920" w:type="dxa"/>
            <w:tcBorders>
              <w:tl2br w:val="nil"/>
              <w:tr2bl w:val="nil"/>
            </w:tcBorders>
            <w:shd w:val="clear" w:color="000000" w:fill="FFFFFF"/>
            <w:vAlign w:val="center"/>
          </w:tcPr>
          <w:p>
            <w:pPr>
              <w:widowControl/>
              <w:jc w:val="center"/>
              <w:textAlignment w:val="center"/>
              <w:rPr>
                <w:rFonts w:ascii="仿宋" w:hAnsi="仿宋" w:eastAsia="仿宋" w:cs="仿宋"/>
                <w:b/>
                <w:sz w:val="24"/>
                <w:szCs w:val="24"/>
              </w:rPr>
            </w:pPr>
            <w:r>
              <w:rPr>
                <w:rFonts w:hint="eastAsia" w:ascii="仿宋" w:hAnsi="仿宋" w:eastAsia="仿宋" w:cs="仿宋"/>
                <w:color w:val="000000"/>
                <w:kern w:val="0"/>
                <w:sz w:val="24"/>
                <w:szCs w:val="24"/>
                <w:lang w:bidi="ar"/>
              </w:rPr>
              <w:t>18</w:t>
            </w:r>
          </w:p>
        </w:tc>
        <w:tc>
          <w:tcPr>
            <w:tcW w:w="1014"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6-1</w:t>
            </w:r>
          </w:p>
        </w:tc>
        <w:tc>
          <w:tcPr>
            <w:tcW w:w="1667"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智能多关节主被动训练康复系统</w:t>
            </w:r>
          </w:p>
        </w:tc>
        <w:tc>
          <w:tcPr>
            <w:tcW w:w="1258" w:type="dxa"/>
            <w:tcBorders>
              <w:tl2br w:val="nil"/>
              <w:tr2bl w:val="nil"/>
            </w:tcBorders>
            <w:shd w:val="clear" w:color="000000" w:fill="FFFFFF"/>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w:t>
            </w:r>
          </w:p>
        </w:tc>
        <w:tc>
          <w:tcPr>
            <w:tcW w:w="2436" w:type="dxa"/>
            <w:tcBorders>
              <w:tl2br w:val="nil"/>
              <w:tr2bl w:val="nil"/>
            </w:tcBorders>
            <w:shd w:val="clear" w:color="000000" w:fill="FFFFFF"/>
            <w:vAlign w:val="center"/>
          </w:tcPr>
          <w:p>
            <w:pPr>
              <w:jc w:val="center"/>
              <w:rPr>
                <w:rFonts w:ascii="仿宋" w:hAnsi="仿宋" w:eastAsia="仿宋" w:cs="仿宋"/>
                <w:kern w:val="0"/>
                <w:sz w:val="24"/>
                <w:szCs w:val="24"/>
              </w:rPr>
            </w:pPr>
            <w:r>
              <w:rPr>
                <w:rFonts w:hint="eastAsia" w:ascii="仿宋" w:hAnsi="仿宋" w:eastAsia="仿宋" w:cs="仿宋"/>
                <w:color w:val="000000"/>
                <w:kern w:val="0"/>
                <w:sz w:val="24"/>
                <w:szCs w:val="24"/>
                <w:lang w:val="en-US" w:eastAsia="zh-CN"/>
              </w:rPr>
              <w:t>额定输入功率：≤200VA</w:t>
            </w:r>
          </w:p>
        </w:tc>
      </w:tr>
    </w:tbl>
    <w:p>
      <w:pPr>
        <w:pStyle w:val="7"/>
        <w:rPr>
          <w:rFonts w:ascii="仿宋" w:hAnsi="仿宋" w:eastAsia="仿宋" w:cs="仿宋"/>
        </w:rPr>
      </w:pPr>
    </w:p>
    <w:p>
      <w:pPr>
        <w:spacing w:line="360" w:lineRule="auto"/>
        <w:rPr>
          <w:rFonts w:ascii="仿宋" w:hAnsi="仿宋" w:eastAsia="仿宋" w:cs="仿宋"/>
          <w:sz w:val="28"/>
          <w:szCs w:val="28"/>
          <w:u w:val="single"/>
        </w:rPr>
      </w:pPr>
      <w:r>
        <w:rPr>
          <w:rFonts w:hint="eastAsia" w:ascii="仿宋" w:hAnsi="仿宋" w:eastAsia="仿宋" w:cs="仿宋"/>
          <w:sz w:val="28"/>
          <w:szCs w:val="28"/>
        </w:rPr>
        <w:t xml:space="preserve">    5.合同履行期限：按采购人要求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pPr>
        <w:pStyle w:val="4"/>
        <w:spacing w:before="0" w:after="0" w:line="360" w:lineRule="auto"/>
        <w:rPr>
          <w:rFonts w:ascii="仿宋" w:hAnsi="仿宋" w:eastAsia="仿宋" w:cs="仿宋"/>
          <w:b w:val="0"/>
          <w:sz w:val="28"/>
          <w:szCs w:val="28"/>
        </w:rPr>
      </w:pPr>
      <w:bookmarkStart w:id="8" w:name="_Toc28359003"/>
      <w:bookmarkStart w:id="9" w:name="_Toc28359080"/>
      <w:bookmarkStart w:id="10" w:name="_Toc35393791"/>
      <w:bookmarkStart w:id="11" w:name="_Toc35393622"/>
      <w:r>
        <w:rPr>
          <w:rFonts w:hint="eastAsia" w:ascii="仿宋" w:hAnsi="仿宋" w:eastAsia="仿宋" w:cs="仿宋"/>
          <w:b w:val="0"/>
          <w:sz w:val="28"/>
          <w:szCs w:val="28"/>
        </w:rPr>
        <w:t>二、申请人的资格要求：</w:t>
      </w:r>
      <w:bookmarkEnd w:id="8"/>
      <w:bookmarkEnd w:id="9"/>
      <w:bookmarkEnd w:id="10"/>
      <w:bookmarkEnd w:id="11"/>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adjustRightInd w:val="0"/>
        <w:snapToGrid w:val="0"/>
        <w:ind w:firstLine="560" w:firstLineChars="200"/>
        <w:rPr>
          <w:rFonts w:ascii="仿宋" w:hAnsi="仿宋" w:eastAsia="仿宋" w:cs="仿宋"/>
          <w:sz w:val="28"/>
          <w:szCs w:val="28"/>
        </w:rPr>
      </w:pPr>
      <w:bookmarkStart w:id="12" w:name="_Toc28359004"/>
      <w:bookmarkStart w:id="13" w:name="_Toc28359081"/>
      <w:r>
        <w:rPr>
          <w:rFonts w:hint="eastAsia" w:ascii="仿宋" w:hAnsi="仿宋" w:eastAsia="仿宋" w:cs="仿宋"/>
          <w:sz w:val="28"/>
          <w:szCs w:val="28"/>
        </w:rPr>
        <w:t>2.落实政府采购政策需满足的资格要求：</w:t>
      </w:r>
    </w:p>
    <w:p>
      <w:pPr>
        <w:pStyle w:val="9"/>
        <w:widowControl/>
        <w:adjustRightInd w:val="0"/>
        <w:snapToGrid w:val="0"/>
        <w:spacing w:beforeAutospacing="0" w:afterAutospacing="0"/>
        <w:ind w:firstLine="840" w:firstLineChars="300"/>
        <w:rPr>
          <w:rFonts w:ascii="仿宋" w:hAnsi="仿宋" w:eastAsia="仿宋" w:cs="仿宋"/>
          <w:kern w:val="2"/>
          <w:sz w:val="28"/>
          <w:szCs w:val="28"/>
        </w:rPr>
      </w:pPr>
      <w:r>
        <w:rPr>
          <w:rFonts w:hint="eastAsia" w:ascii="仿宋" w:hAnsi="仿宋" w:eastAsia="仿宋" w:cs="仿宋"/>
          <w:kern w:val="2"/>
          <w:sz w:val="28"/>
          <w:szCs w:val="28"/>
        </w:rPr>
        <w:t>2.1 中小企业政策</w:t>
      </w:r>
    </w:p>
    <w:p>
      <w:pPr>
        <w:pStyle w:val="9"/>
        <w:widowControl/>
        <w:adjustRightInd w:val="0"/>
        <w:snapToGrid w:val="0"/>
        <w:spacing w:beforeAutospacing="0" w:afterAutospacing="0"/>
        <w:ind w:firstLine="1120" w:firstLineChars="400"/>
        <w:rPr>
          <w:rFonts w:ascii="仿宋" w:hAnsi="仿宋" w:eastAsia="仿宋" w:cs="仿宋"/>
          <w:kern w:val="2"/>
          <w:sz w:val="28"/>
          <w:szCs w:val="28"/>
        </w:rPr>
      </w:pPr>
      <w:r>
        <w:rPr>
          <w:rFonts w:hint="eastAsia" w:ascii="仿宋" w:hAnsi="仿宋" w:eastAsia="仿宋" w:cs="仿宋"/>
          <w:kern w:val="2"/>
          <w:sz w:val="28"/>
          <w:szCs w:val="28"/>
        </w:rPr>
        <w:t>■本项目不专门面向中小企业预留采购份额。</w:t>
      </w:r>
    </w:p>
    <w:p>
      <w:pPr>
        <w:pStyle w:val="9"/>
        <w:widowControl/>
        <w:adjustRightInd w:val="0"/>
        <w:snapToGrid w:val="0"/>
        <w:spacing w:beforeAutospacing="0" w:afterAutospacing="0"/>
        <w:ind w:firstLine="840" w:firstLineChars="300"/>
        <w:rPr>
          <w:rFonts w:ascii="仿宋" w:hAnsi="仿宋" w:eastAsia="仿宋" w:cs="仿宋"/>
          <w:kern w:val="2"/>
          <w:sz w:val="28"/>
          <w:szCs w:val="28"/>
        </w:rPr>
      </w:pPr>
      <w:r>
        <w:rPr>
          <w:rFonts w:hint="eastAsia" w:ascii="仿宋" w:hAnsi="仿宋" w:eastAsia="仿宋" w:cs="仿宋"/>
          <w:kern w:val="2"/>
          <w:sz w:val="28"/>
          <w:szCs w:val="28"/>
        </w:rPr>
        <w:t>2.2 其它落实政府采购政策的资格要求（如有）：无。</w:t>
      </w:r>
    </w:p>
    <w:p>
      <w:pPr>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w:t>
      </w:r>
      <w:bookmarkStart w:id="14" w:name="_Toc35393792"/>
      <w:bookmarkStart w:id="15" w:name="_Toc35393623"/>
      <w:r>
        <w:rPr>
          <w:rFonts w:hint="eastAsia" w:ascii="仿宋" w:hAnsi="仿宋" w:eastAsia="仿宋" w:cs="仿宋"/>
          <w:sz w:val="28"/>
          <w:szCs w:val="28"/>
        </w:rPr>
        <w:t>无</w:t>
      </w:r>
    </w:p>
    <w:p>
      <w:pPr>
        <w:pStyle w:val="9"/>
        <w:widowControl/>
        <w:adjustRightInd w:val="0"/>
        <w:snapToGrid w:val="0"/>
        <w:spacing w:beforeAutospacing="0" w:afterAutospacing="0"/>
        <w:ind w:firstLine="840" w:firstLineChars="300"/>
        <w:rPr>
          <w:rFonts w:ascii="仿宋" w:hAnsi="仿宋" w:eastAsia="仿宋" w:cs="仿宋"/>
          <w:kern w:val="2"/>
          <w:sz w:val="28"/>
          <w:szCs w:val="28"/>
        </w:rPr>
      </w:pPr>
      <w:r>
        <w:rPr>
          <w:rFonts w:hint="eastAsia" w:ascii="仿宋" w:hAnsi="仿宋" w:eastAsia="仿宋" w:cs="仿宋"/>
          <w:kern w:val="2"/>
          <w:sz w:val="28"/>
          <w:szCs w:val="28"/>
        </w:rPr>
        <w:t>3.1本项目是否接受分支机构参与投标：□是 ■否；</w:t>
      </w:r>
    </w:p>
    <w:p>
      <w:pPr>
        <w:pStyle w:val="9"/>
        <w:widowControl/>
        <w:adjustRightInd w:val="0"/>
        <w:snapToGrid w:val="0"/>
        <w:spacing w:beforeAutospacing="0" w:afterAutospacing="0"/>
        <w:ind w:firstLine="840" w:firstLineChars="300"/>
        <w:rPr>
          <w:rFonts w:ascii="仿宋" w:hAnsi="仿宋" w:eastAsia="仿宋" w:cs="仿宋"/>
          <w:kern w:val="2"/>
          <w:sz w:val="28"/>
          <w:szCs w:val="28"/>
        </w:rPr>
      </w:pPr>
      <w:r>
        <w:rPr>
          <w:rFonts w:hint="eastAsia" w:ascii="仿宋" w:hAnsi="仿宋" w:eastAsia="仿宋" w:cs="仿宋"/>
          <w:kern w:val="2"/>
          <w:sz w:val="28"/>
          <w:szCs w:val="28"/>
        </w:rPr>
        <w:t>3.2本项目是否属于政府购买服务：</w:t>
      </w:r>
    </w:p>
    <w:p>
      <w:pPr>
        <w:pStyle w:val="9"/>
        <w:widowControl/>
        <w:adjustRightInd w:val="0"/>
        <w:snapToGrid w:val="0"/>
        <w:spacing w:beforeAutospacing="0" w:afterAutospacing="0"/>
        <w:ind w:firstLine="1120" w:firstLineChars="400"/>
        <w:rPr>
          <w:rFonts w:ascii="仿宋" w:hAnsi="仿宋" w:eastAsia="仿宋" w:cs="仿宋"/>
          <w:kern w:val="2"/>
          <w:sz w:val="28"/>
          <w:szCs w:val="28"/>
        </w:rPr>
      </w:pPr>
      <w:r>
        <w:rPr>
          <w:rFonts w:hint="eastAsia" w:ascii="仿宋" w:hAnsi="仿宋" w:eastAsia="仿宋" w:cs="仿宋"/>
          <w:kern w:val="2"/>
          <w:sz w:val="28"/>
          <w:szCs w:val="28"/>
        </w:rPr>
        <w:t>■否</w:t>
      </w:r>
    </w:p>
    <w:p>
      <w:pPr>
        <w:pStyle w:val="9"/>
        <w:widowControl/>
        <w:adjustRightInd w:val="0"/>
        <w:snapToGrid w:val="0"/>
        <w:spacing w:beforeAutospacing="0" w:afterAutospacing="0"/>
        <w:ind w:left="1117" w:leftChars="532"/>
        <w:rPr>
          <w:rFonts w:ascii="仿宋" w:hAnsi="仿宋" w:eastAsia="仿宋" w:cs="仿宋"/>
          <w:kern w:val="2"/>
          <w:sz w:val="28"/>
          <w:szCs w:val="28"/>
        </w:rPr>
      </w:pPr>
      <w:r>
        <w:rPr>
          <w:rFonts w:hint="eastAsia" w:ascii="仿宋" w:hAnsi="仿宋" w:eastAsia="仿宋" w:cs="仿宋"/>
          <w:kern w:val="2"/>
          <w:sz w:val="28"/>
          <w:szCs w:val="28"/>
        </w:rPr>
        <w:t>□是，公益一类事业单位、使用事业编制且由财政拨款保障的群团组织，不得作为承接主体；</w:t>
      </w:r>
    </w:p>
    <w:p>
      <w:pPr>
        <w:pStyle w:val="9"/>
        <w:widowControl/>
        <w:adjustRightInd w:val="0"/>
        <w:snapToGrid w:val="0"/>
        <w:spacing w:beforeAutospacing="0" w:afterAutospacing="0"/>
        <w:ind w:left="838" w:leftChars="399" w:firstLine="280" w:firstLineChars="100"/>
        <w:rPr>
          <w:rFonts w:ascii="仿宋" w:hAnsi="仿宋" w:eastAsia="仿宋" w:cs="仿宋"/>
          <w:kern w:val="2"/>
          <w:sz w:val="28"/>
          <w:szCs w:val="28"/>
        </w:rPr>
      </w:pPr>
      <w:r>
        <w:rPr>
          <w:rFonts w:hint="eastAsia" w:ascii="仿宋" w:hAnsi="仿宋" w:eastAsia="仿宋" w:cs="仿宋"/>
          <w:kern w:val="2"/>
          <w:sz w:val="28"/>
          <w:szCs w:val="28"/>
        </w:rPr>
        <w:t>3.3其他特定资格要求：投标产品属于医疗器械的，供应商如为代理商，应具有合法的医疗器械经营资格；供应商如为制造商，使用自身生产的产品投标时，应具有合法的医疗器械生产资格。</w:t>
      </w:r>
    </w:p>
    <w:p>
      <w:pPr>
        <w:pStyle w:val="5"/>
        <w:ind w:firstLine="480"/>
        <w:rPr>
          <w:rFonts w:ascii="仿宋" w:hAnsi="仿宋" w:eastAsia="仿宋" w:cs="仿宋"/>
        </w:rPr>
      </w:pPr>
    </w:p>
    <w:p>
      <w:pPr>
        <w:pStyle w:val="4"/>
        <w:spacing w:before="0" w:after="0"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2"/>
      <w:bookmarkEnd w:id="13"/>
      <w:bookmarkEnd w:id="14"/>
      <w:bookmarkEnd w:id="15"/>
    </w:p>
    <w:p>
      <w:pPr>
        <w:spacing w:line="360" w:lineRule="auto"/>
        <w:ind w:firstLine="540"/>
        <w:rPr>
          <w:rFonts w:ascii="仿宋" w:hAnsi="仿宋" w:eastAsia="仿宋" w:cs="仿宋"/>
          <w:sz w:val="28"/>
          <w:szCs w:val="28"/>
        </w:rPr>
      </w:pPr>
      <w:bookmarkStart w:id="16" w:name="_Toc28359005"/>
      <w:bookmarkStart w:id="17" w:name="_Toc28359082"/>
      <w:bookmarkStart w:id="18" w:name="_Toc35393793"/>
      <w:bookmarkStart w:id="19" w:name="_Toc35393624"/>
      <w:r>
        <w:rPr>
          <w:rFonts w:hint="eastAsia" w:ascii="仿宋" w:hAnsi="仿宋" w:eastAsia="仿宋" w:cs="仿宋"/>
          <w:sz w:val="28"/>
          <w:szCs w:val="28"/>
        </w:rPr>
        <w:t>1.时间：</w:t>
      </w:r>
      <w:r>
        <w:rPr>
          <w:rFonts w:hint="eastAsia" w:ascii="仿宋" w:hAnsi="仿宋" w:eastAsia="仿宋" w:cs="仿宋"/>
          <w:sz w:val="28"/>
          <w:szCs w:val="28"/>
          <w:u w:val="single"/>
        </w:rPr>
        <w:t>2022年</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20</w:t>
      </w:r>
      <w:r>
        <w:rPr>
          <w:rFonts w:hint="eastAsia" w:ascii="仿宋" w:hAnsi="仿宋" w:eastAsia="仿宋" w:cs="仿宋"/>
          <w:sz w:val="28"/>
          <w:szCs w:val="28"/>
          <w:u w:val="single"/>
        </w:rPr>
        <w:t>日</w:t>
      </w:r>
      <w:r>
        <w:rPr>
          <w:rFonts w:hint="eastAsia" w:ascii="仿宋" w:hAnsi="仿宋" w:eastAsia="仿宋" w:cs="仿宋"/>
          <w:sz w:val="28"/>
          <w:szCs w:val="28"/>
        </w:rPr>
        <w:t>至</w:t>
      </w:r>
      <w:r>
        <w:rPr>
          <w:rFonts w:hint="eastAsia" w:ascii="仿宋" w:hAnsi="仿宋" w:eastAsia="仿宋" w:cs="仿宋"/>
          <w:sz w:val="28"/>
          <w:szCs w:val="28"/>
          <w:u w:val="single"/>
        </w:rPr>
        <w:t>2022年9月</w:t>
      </w:r>
      <w:r>
        <w:rPr>
          <w:rFonts w:hint="eastAsia" w:ascii="仿宋" w:hAnsi="仿宋" w:eastAsia="仿宋" w:cs="仿宋"/>
          <w:sz w:val="28"/>
          <w:szCs w:val="28"/>
          <w:u w:val="single"/>
          <w:lang w:val="en-US" w:eastAsia="zh-CN"/>
        </w:rPr>
        <w:t>27</w:t>
      </w:r>
      <w:r>
        <w:rPr>
          <w:rFonts w:hint="eastAsia" w:ascii="仿宋" w:hAnsi="仿宋" w:eastAsia="仿宋" w:cs="仿宋"/>
          <w:sz w:val="28"/>
          <w:szCs w:val="28"/>
          <w:u w:val="single"/>
        </w:rPr>
        <w:t>日</w:t>
      </w:r>
      <w:r>
        <w:rPr>
          <w:rFonts w:hint="eastAsia" w:ascii="仿宋" w:hAnsi="仿宋" w:eastAsia="仿宋" w:cs="仿宋"/>
          <w:sz w:val="28"/>
          <w:szCs w:val="28"/>
        </w:rPr>
        <w:t>，每天上午</w:t>
      </w:r>
      <w:r>
        <w:rPr>
          <w:rFonts w:hint="eastAsia" w:ascii="仿宋" w:hAnsi="仿宋" w:eastAsia="仿宋" w:cs="仿宋"/>
          <w:sz w:val="28"/>
          <w:szCs w:val="28"/>
          <w:u w:val="single"/>
        </w:rPr>
        <w:t>8:30</w:t>
      </w:r>
      <w:r>
        <w:rPr>
          <w:rFonts w:hint="eastAsia" w:ascii="仿宋" w:hAnsi="仿宋" w:eastAsia="仿宋" w:cs="仿宋"/>
          <w:sz w:val="28"/>
          <w:szCs w:val="28"/>
        </w:rPr>
        <w:t>至</w:t>
      </w:r>
      <w:r>
        <w:rPr>
          <w:rFonts w:hint="eastAsia" w:ascii="仿宋" w:hAnsi="仿宋" w:eastAsia="仿宋" w:cs="仿宋"/>
          <w:sz w:val="28"/>
          <w:szCs w:val="28"/>
          <w:u w:val="single"/>
        </w:rPr>
        <w:t>12:00</w:t>
      </w:r>
      <w:r>
        <w:rPr>
          <w:rFonts w:hint="eastAsia" w:ascii="仿宋" w:hAnsi="仿宋" w:eastAsia="仿宋" w:cs="仿宋"/>
          <w:sz w:val="28"/>
          <w:szCs w:val="28"/>
        </w:rPr>
        <w:t>，下午</w:t>
      </w:r>
      <w:r>
        <w:rPr>
          <w:rFonts w:hint="eastAsia" w:ascii="仿宋" w:hAnsi="仿宋" w:eastAsia="仿宋" w:cs="仿宋"/>
          <w:sz w:val="28"/>
          <w:szCs w:val="28"/>
          <w:u w:val="single"/>
        </w:rPr>
        <w:t>12:00</w:t>
      </w:r>
      <w:r>
        <w:rPr>
          <w:rFonts w:hint="eastAsia" w:ascii="仿宋" w:hAnsi="仿宋" w:eastAsia="仿宋" w:cs="仿宋"/>
          <w:sz w:val="28"/>
          <w:szCs w:val="28"/>
        </w:rPr>
        <w:t>至</w:t>
      </w:r>
      <w:r>
        <w:rPr>
          <w:rFonts w:hint="eastAsia" w:ascii="仿宋" w:hAnsi="仿宋" w:eastAsia="仿宋" w:cs="仿宋"/>
          <w:sz w:val="28"/>
          <w:szCs w:val="28"/>
          <w:u w:val="single"/>
        </w:rPr>
        <w:t>16:30</w:t>
      </w:r>
      <w:r>
        <w:rPr>
          <w:rFonts w:hint="eastAsia" w:ascii="仿宋" w:hAnsi="仿宋" w:eastAsia="仿宋" w:cs="仿宋"/>
          <w:sz w:val="28"/>
          <w:szCs w:val="28"/>
        </w:rPr>
        <w:t>（北京时间，法定节假日除外）。</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2.地点：北京市政府采购电子交易平台</w:t>
      </w:r>
    </w:p>
    <w:p>
      <w:pPr>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网址：http://zbcg-bjzc.zhongcy.com/bjczj-portal-site/index.html#/home</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3.方式：本项目采用电子化与线下流程结合招标方式，线上发布标书，通过北京市政府采购电子交易平台免费获取。请供应商认真学习北京市政府采购电子交易平台相关操作手册。</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相关操作如下：</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网址：http://zbcg-bjzc.zhongcy.com/bjczj-portal-site/index.html#/home</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1）办理CA认证证书（北京一证通数字证书），详见北京市政府采购电子交易平台（http://zbcg-bjzc.zhongcy.com/bjczj-portal-site/index.html#/home）查阅“用户指南”—“操作指南”—“市场主体CA办理操作流程指引”，按照程序要求办理。</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（2）于北京市政府采购电子交易平台“用户指南”—“操作指南”—“市场主体注册入库操作流程指引”进行自助注册绑定。</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（3）招标文件获取方式：供应商按照规定办理CA数字认证证书（北京一证通数字证书）后，自招标公告发布之日起持供应商自身数字证书登录北京市政府采购电子交易平台免费获取电子版招标文件。</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（4）下载时间：同招标文件获取时间。</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（5）未按上述获取方式和期限下载招标文件的投标无效。</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（6）证书驱动下载：于北京市政府采购电子交易平台“用户指南”—“工具下载”—“招标采购系统文件驱动安装包”下载相关驱动。</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CA认证证书服务热线：010-58511086、13669922829</w:t>
      </w:r>
    </w:p>
    <w:p>
      <w:pPr>
        <w:spacing w:line="360" w:lineRule="auto"/>
        <w:ind w:firstLine="540"/>
        <w:jc w:val="left"/>
        <w:rPr>
          <w:rFonts w:ascii="仿宋" w:hAnsi="仿宋" w:eastAsia="仿宋" w:cs="仿宋"/>
          <w:sz w:val="28"/>
          <w:szCs w:val="28"/>
        </w:rPr>
      </w:pPr>
      <w:r>
        <w:rPr>
          <w:rFonts w:hint="eastAsia" w:ascii="仿宋" w:hAnsi="仿宋" w:eastAsia="仿宋" w:cs="仿宋"/>
          <w:sz w:val="28"/>
          <w:szCs w:val="28"/>
        </w:rPr>
        <w:t>技术支持服务热线：010-86483801</w:t>
      </w:r>
    </w:p>
    <w:p>
      <w:pPr>
        <w:spacing w:line="360" w:lineRule="auto"/>
        <w:rPr>
          <w:rFonts w:ascii="仿宋" w:hAnsi="仿宋" w:eastAsia="仿宋" w:cs="仿宋"/>
          <w:sz w:val="28"/>
          <w:szCs w:val="28"/>
        </w:rPr>
      </w:pPr>
      <w:r>
        <w:rPr>
          <w:rFonts w:hint="eastAsia" w:ascii="仿宋" w:hAnsi="仿宋" w:eastAsia="仿宋" w:cs="仿宋"/>
          <w:sz w:val="28"/>
          <w:szCs w:val="28"/>
        </w:rPr>
        <w:t xml:space="preserve">    4.售价：¥0元。</w:t>
      </w:r>
    </w:p>
    <w:p>
      <w:pPr>
        <w:pStyle w:val="4"/>
        <w:spacing w:before="0" w:after="0"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6"/>
      <w:bookmarkEnd w:id="17"/>
      <w:r>
        <w:rPr>
          <w:rFonts w:hint="eastAsia" w:ascii="仿宋" w:hAnsi="仿宋" w:eastAsia="仿宋" w:cs="仿宋"/>
          <w:b w:val="0"/>
          <w:sz w:val="28"/>
          <w:szCs w:val="28"/>
        </w:rPr>
        <w:t>截止时间、开标时间和地点</w:t>
      </w:r>
      <w:bookmarkEnd w:id="18"/>
      <w:bookmarkEnd w:id="19"/>
    </w:p>
    <w:p>
      <w:pPr>
        <w:spacing w:line="360" w:lineRule="auto"/>
        <w:rPr>
          <w:rFonts w:ascii="仿宋" w:hAnsi="仿宋" w:eastAsia="仿宋" w:cs="仿宋"/>
          <w:bCs/>
          <w:sz w:val="28"/>
          <w:szCs w:val="28"/>
        </w:rPr>
      </w:pPr>
      <w:bookmarkStart w:id="20" w:name="_Toc28359084"/>
      <w:bookmarkStart w:id="21" w:name="_Toc35393794"/>
      <w:bookmarkStart w:id="22" w:name="_Toc28359007"/>
      <w:bookmarkStart w:id="23" w:name="_Toc35393625"/>
      <w:r>
        <w:rPr>
          <w:rFonts w:hint="eastAsia" w:ascii="仿宋" w:hAnsi="仿宋" w:eastAsia="仿宋" w:cs="仿宋"/>
          <w:bCs/>
          <w:sz w:val="28"/>
          <w:szCs w:val="28"/>
        </w:rPr>
        <w:t xml:space="preserve">   1.递交投标文件截止时间：</w:t>
      </w:r>
      <w:r>
        <w:rPr>
          <w:rFonts w:hint="eastAsia" w:ascii="仿宋" w:hAnsi="仿宋" w:eastAsia="仿宋" w:cs="仿宋"/>
          <w:sz w:val="28"/>
          <w:szCs w:val="28"/>
          <w:u w:val="single"/>
        </w:rPr>
        <w:t>2022年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日</w:t>
      </w:r>
      <w:r>
        <w:rPr>
          <w:rFonts w:hint="eastAsia" w:ascii="仿宋" w:hAnsi="仿宋" w:eastAsia="仿宋" w:cs="仿宋"/>
          <w:bCs/>
          <w:sz w:val="28"/>
          <w:szCs w:val="28"/>
          <w:u w:val="single"/>
        </w:rPr>
        <w:t>上午08时30分</w:t>
      </w:r>
      <w:r>
        <w:rPr>
          <w:rFonts w:hint="eastAsia" w:ascii="仿宋" w:hAnsi="仿宋" w:eastAsia="仿宋" w:cs="仿宋"/>
          <w:bCs/>
          <w:sz w:val="28"/>
          <w:szCs w:val="28"/>
        </w:rPr>
        <w:t>（北京时间）。</w:t>
      </w:r>
    </w:p>
    <w:p>
      <w:pPr>
        <w:spacing w:line="360" w:lineRule="auto"/>
        <w:rPr>
          <w:rFonts w:ascii="仿宋" w:hAnsi="仿宋" w:eastAsia="仿宋" w:cs="仿宋"/>
          <w:bCs/>
          <w:sz w:val="28"/>
          <w:szCs w:val="28"/>
        </w:rPr>
      </w:pPr>
      <w:r>
        <w:rPr>
          <w:rFonts w:hint="eastAsia" w:ascii="仿宋" w:hAnsi="仿宋" w:eastAsia="仿宋" w:cs="仿宋"/>
          <w:bCs/>
          <w:sz w:val="28"/>
          <w:szCs w:val="28"/>
        </w:rPr>
        <w:t xml:space="preserve">   2.开标时间：</w:t>
      </w:r>
      <w:r>
        <w:rPr>
          <w:rFonts w:hint="eastAsia" w:ascii="仿宋" w:hAnsi="仿宋" w:eastAsia="仿宋" w:cs="仿宋"/>
          <w:sz w:val="28"/>
          <w:szCs w:val="28"/>
          <w:u w:val="single"/>
        </w:rPr>
        <w:t>2022年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日上</w:t>
      </w:r>
      <w:r>
        <w:rPr>
          <w:rFonts w:hint="eastAsia" w:ascii="仿宋" w:hAnsi="仿宋" w:eastAsia="仿宋" w:cs="仿宋"/>
          <w:bCs/>
          <w:sz w:val="28"/>
          <w:szCs w:val="28"/>
          <w:u w:val="single"/>
        </w:rPr>
        <w:t>午08时30分</w:t>
      </w:r>
      <w:r>
        <w:rPr>
          <w:rFonts w:hint="eastAsia" w:ascii="仿宋" w:hAnsi="仿宋" w:eastAsia="仿宋" w:cs="仿宋"/>
          <w:bCs/>
          <w:sz w:val="28"/>
          <w:szCs w:val="28"/>
        </w:rPr>
        <w:t>（北京时间）。</w:t>
      </w:r>
    </w:p>
    <w:p>
      <w:pPr>
        <w:spacing w:line="360" w:lineRule="auto"/>
        <w:rPr>
          <w:rFonts w:ascii="仿宋" w:hAnsi="仿宋" w:eastAsia="仿宋" w:cs="仿宋"/>
        </w:rPr>
      </w:pPr>
      <w:r>
        <w:rPr>
          <w:rFonts w:hint="eastAsia" w:ascii="仿宋" w:hAnsi="仿宋" w:eastAsia="仿宋" w:cs="仿宋"/>
          <w:sz w:val="28"/>
          <w:szCs w:val="28"/>
        </w:rPr>
        <w:t xml:space="preserve">   3.递交投标文件的地点和开标地点：</w:t>
      </w:r>
      <w:r>
        <w:rPr>
          <w:rFonts w:hint="eastAsia" w:ascii="仿宋" w:hAnsi="仿宋" w:eastAsia="仿宋" w:cs="仿宋"/>
          <w:sz w:val="28"/>
          <w:szCs w:val="28"/>
          <w:u w:val="single"/>
        </w:rPr>
        <w:t>北京国际贸易有限公司北楼一层第</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开标室（北京市朝阳区建国门外大街甲3号）</w:t>
      </w:r>
      <w:r>
        <w:rPr>
          <w:rFonts w:hint="eastAsia" w:ascii="仿宋" w:hAnsi="仿宋" w:eastAsia="仿宋" w:cs="仿宋"/>
          <w:sz w:val="28"/>
          <w:szCs w:val="28"/>
        </w:rPr>
        <w:t>。</w:t>
      </w:r>
    </w:p>
    <w:p>
      <w:pPr>
        <w:spacing w:line="360" w:lineRule="auto"/>
        <w:ind w:firstLine="420" w:firstLineChars="150"/>
        <w:rPr>
          <w:rFonts w:ascii="仿宋" w:hAnsi="仿宋" w:eastAsia="仿宋" w:cs="仿宋"/>
          <w:bCs/>
          <w:sz w:val="28"/>
          <w:szCs w:val="28"/>
        </w:rPr>
      </w:pPr>
      <w:r>
        <w:rPr>
          <w:rFonts w:hint="eastAsia" w:ascii="仿宋" w:hAnsi="仿宋" w:eastAsia="仿宋" w:cs="仿宋"/>
          <w:bCs/>
          <w:sz w:val="28"/>
          <w:szCs w:val="28"/>
        </w:rPr>
        <w:t>为配合疫情防控工作，每家供应商只能派1人（法定代表人或授权代表）参加开标会议，参加开标人员进场须提供本人72 小时内有效的核酸阴性证明，健康宝及行程码必须为绿色安全码，否则不允许进场，由此造成的损失由供应商自行承担，具体要求以投标时北京市疫情防控工作要求为准（温馨提示：建议参加开标的被授权代表前一天完成核酸检测，避免弹窗）。</w:t>
      </w:r>
    </w:p>
    <w:p>
      <w:pPr>
        <w:pStyle w:val="5"/>
        <w:ind w:firstLine="480"/>
        <w:rPr>
          <w:rFonts w:ascii="仿宋" w:hAnsi="仿宋" w:eastAsia="仿宋" w:cs="仿宋"/>
        </w:rPr>
      </w:pPr>
    </w:p>
    <w:p>
      <w:pPr>
        <w:pStyle w:val="4"/>
        <w:spacing w:before="0" w:after="0" w:line="360" w:lineRule="auto"/>
        <w:rPr>
          <w:rFonts w:ascii="仿宋" w:hAnsi="仿宋" w:eastAsia="仿宋" w:cs="仿宋"/>
          <w:b w:val="0"/>
          <w:sz w:val="28"/>
          <w:szCs w:val="28"/>
        </w:rPr>
      </w:pPr>
      <w:r>
        <w:rPr>
          <w:rFonts w:hint="eastAsia" w:ascii="仿宋" w:hAnsi="仿宋" w:eastAsia="仿宋" w:cs="仿宋"/>
          <w:b w:val="0"/>
          <w:sz w:val="28"/>
          <w:szCs w:val="28"/>
        </w:rPr>
        <w:t>五、公告期限</w:t>
      </w:r>
      <w:bookmarkEnd w:id="20"/>
      <w:bookmarkEnd w:id="21"/>
      <w:bookmarkEnd w:id="22"/>
      <w:bookmarkEnd w:id="23"/>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pStyle w:val="4"/>
        <w:numPr>
          <w:ilvl w:val="0"/>
          <w:numId w:val="1"/>
        </w:numPr>
        <w:spacing w:before="0" w:after="0" w:line="360" w:lineRule="auto"/>
        <w:rPr>
          <w:rFonts w:ascii="仿宋" w:hAnsi="仿宋" w:eastAsia="仿宋" w:cs="仿宋"/>
          <w:b w:val="0"/>
          <w:sz w:val="28"/>
          <w:szCs w:val="28"/>
        </w:rPr>
      </w:pPr>
      <w:bookmarkStart w:id="24" w:name="_Toc35393795"/>
      <w:bookmarkStart w:id="25" w:name="_Toc35393626"/>
      <w:r>
        <w:rPr>
          <w:rFonts w:hint="eastAsia" w:ascii="仿宋" w:hAnsi="仿宋" w:eastAsia="仿宋" w:cs="仿宋"/>
          <w:b w:val="0"/>
          <w:sz w:val="28"/>
          <w:szCs w:val="28"/>
        </w:rPr>
        <w:t>其他补充事宜</w:t>
      </w:r>
      <w:bookmarkEnd w:id="24"/>
      <w:bookmarkEnd w:id="25"/>
    </w:p>
    <w:p>
      <w:pPr>
        <w:ind w:firstLine="560" w:firstLineChars="200"/>
        <w:rPr>
          <w:rFonts w:ascii="仿宋" w:hAnsi="仿宋" w:eastAsia="仿宋" w:cs="仿宋"/>
          <w:sz w:val="28"/>
          <w:szCs w:val="28"/>
        </w:rPr>
      </w:pPr>
      <w:bookmarkStart w:id="26" w:name="_Toc28359008"/>
      <w:bookmarkStart w:id="27" w:name="_Toc35393627"/>
      <w:bookmarkStart w:id="28" w:name="_Toc35393796"/>
      <w:bookmarkStart w:id="29" w:name="_Toc28359085"/>
      <w:r>
        <w:rPr>
          <w:rFonts w:hint="eastAsia" w:ascii="仿宋" w:hAnsi="仿宋" w:eastAsia="仿宋" w:cs="仿宋"/>
          <w:sz w:val="28"/>
          <w:szCs w:val="28"/>
        </w:rPr>
        <w:t xml:space="preserve">1.本项目需要落实的政府采购政策：促进中小企业发展政策、监狱企业扶持政策、促进残疾人就业政府采购政策、鼓励节能、环保政策等。政府采购政策具体落实情况详见招标文件。 </w:t>
      </w:r>
    </w:p>
    <w:p>
      <w:pPr>
        <w:ind w:firstLine="560" w:firstLineChars="200"/>
        <w:rPr>
          <w:rFonts w:ascii="仿宋" w:hAnsi="仿宋" w:eastAsia="仿宋" w:cs="仿宋"/>
          <w:sz w:val="28"/>
          <w:szCs w:val="28"/>
        </w:rPr>
      </w:pPr>
      <w:r>
        <w:rPr>
          <w:rFonts w:hint="eastAsia" w:ascii="仿宋" w:hAnsi="仿宋" w:eastAsia="仿宋" w:cs="仿宋"/>
          <w:sz w:val="28"/>
          <w:szCs w:val="28"/>
        </w:rPr>
        <w:t>2.本次招标供应商必须以包为单位进行投标响应，评标和合同授予也以包为单位。</w:t>
      </w:r>
    </w:p>
    <w:p>
      <w:pPr>
        <w:ind w:firstLine="560" w:firstLineChars="200"/>
        <w:rPr>
          <w:rFonts w:ascii="仿宋" w:hAnsi="仿宋" w:eastAsia="仿宋" w:cs="仿宋"/>
          <w:sz w:val="28"/>
          <w:szCs w:val="28"/>
        </w:rPr>
      </w:pPr>
      <w:r>
        <w:rPr>
          <w:rFonts w:hint="eastAsia" w:ascii="仿宋" w:hAnsi="仿宋" w:eastAsia="仿宋" w:cs="仿宋"/>
          <w:sz w:val="28"/>
          <w:szCs w:val="28"/>
        </w:rPr>
        <w:t>3.本项目采用电子化与线下流程结合招标方式，请供应商认真学习北京市政府采购电子交易平台发布的相关操作手册，办理CA认证证书、进行北京市政府采购电子交易平台注册绑定，并认真核实数字认证证书情况确认是否符合本项目电子化采购流程要求。</w:t>
      </w:r>
    </w:p>
    <w:p>
      <w:pPr>
        <w:ind w:firstLine="560" w:firstLineChars="200"/>
        <w:rPr>
          <w:rFonts w:ascii="仿宋" w:hAnsi="仿宋" w:eastAsia="仿宋" w:cs="仿宋"/>
          <w:sz w:val="28"/>
          <w:szCs w:val="28"/>
        </w:rPr>
      </w:pPr>
      <w:r>
        <w:rPr>
          <w:rFonts w:hint="eastAsia" w:ascii="仿宋" w:hAnsi="仿宋" w:eastAsia="仿宋" w:cs="仿宋"/>
          <w:sz w:val="28"/>
          <w:szCs w:val="28"/>
        </w:rPr>
        <w:t>CA认证证书服务热线：010-58511086</w:t>
      </w:r>
    </w:p>
    <w:p>
      <w:pPr>
        <w:ind w:firstLine="560" w:firstLineChars="200"/>
        <w:rPr>
          <w:rFonts w:ascii="仿宋" w:hAnsi="仿宋" w:eastAsia="仿宋" w:cs="仿宋"/>
          <w:sz w:val="28"/>
          <w:szCs w:val="28"/>
        </w:rPr>
      </w:pPr>
      <w:r>
        <w:rPr>
          <w:rFonts w:hint="eastAsia" w:ascii="仿宋" w:hAnsi="仿宋" w:eastAsia="仿宋" w:cs="仿宋"/>
          <w:sz w:val="28"/>
          <w:szCs w:val="28"/>
        </w:rPr>
        <w:t>技术支持服务热线：010-86483801</w:t>
      </w:r>
    </w:p>
    <w:p>
      <w:pPr>
        <w:ind w:firstLine="560" w:firstLineChars="200"/>
        <w:rPr>
          <w:rFonts w:ascii="仿宋" w:hAnsi="仿宋" w:eastAsia="仿宋" w:cs="仿宋"/>
          <w:sz w:val="28"/>
          <w:szCs w:val="28"/>
        </w:rPr>
      </w:pPr>
      <w:r>
        <w:rPr>
          <w:rFonts w:hint="eastAsia" w:ascii="仿宋" w:hAnsi="仿宋" w:eastAsia="仿宋" w:cs="仿宋"/>
          <w:sz w:val="28"/>
          <w:szCs w:val="28"/>
        </w:rPr>
        <w:t>3.1办理CA认证证书</w:t>
      </w:r>
    </w:p>
    <w:p>
      <w:pPr>
        <w:ind w:firstLine="560" w:firstLineChars="200"/>
        <w:rPr>
          <w:rFonts w:ascii="仿宋" w:hAnsi="仿宋" w:eastAsia="仿宋" w:cs="仿宋"/>
          <w:sz w:val="28"/>
          <w:szCs w:val="28"/>
        </w:rPr>
      </w:pPr>
      <w:r>
        <w:rPr>
          <w:rFonts w:hint="eastAsia" w:ascii="仿宋" w:hAnsi="仿宋" w:eastAsia="仿宋" w:cs="仿宋"/>
          <w:sz w:val="28"/>
          <w:szCs w:val="28"/>
        </w:rPr>
        <w:t>供应商登录北京市政府采购电子交易平台查阅 “用户指南”—“操作指南”—“市场主体CA办理操作流程指引”，按照程序要求办理。</w:t>
      </w:r>
    </w:p>
    <w:p>
      <w:pPr>
        <w:ind w:firstLine="560" w:firstLineChars="200"/>
        <w:rPr>
          <w:rFonts w:ascii="仿宋" w:hAnsi="仿宋" w:eastAsia="仿宋" w:cs="仿宋"/>
          <w:sz w:val="28"/>
          <w:szCs w:val="28"/>
        </w:rPr>
      </w:pPr>
      <w:r>
        <w:rPr>
          <w:rFonts w:hint="eastAsia" w:ascii="仿宋" w:hAnsi="仿宋" w:eastAsia="仿宋" w:cs="仿宋"/>
          <w:sz w:val="28"/>
          <w:szCs w:val="28"/>
        </w:rPr>
        <w:t>3.2注册</w:t>
      </w:r>
    </w:p>
    <w:p>
      <w:pPr>
        <w:ind w:firstLine="560" w:firstLineChars="200"/>
        <w:rPr>
          <w:rFonts w:ascii="仿宋" w:hAnsi="仿宋" w:eastAsia="仿宋" w:cs="仿宋"/>
          <w:sz w:val="28"/>
          <w:szCs w:val="28"/>
        </w:rPr>
      </w:pPr>
      <w:r>
        <w:rPr>
          <w:rFonts w:hint="eastAsia" w:ascii="仿宋" w:hAnsi="仿宋" w:eastAsia="仿宋" w:cs="仿宋"/>
          <w:sz w:val="28"/>
          <w:szCs w:val="28"/>
        </w:rPr>
        <w:t>供应商登录北京市政府采购电子交易平台“用户指南”—“操作指南”—“市场主体注册入库操作流程指引”进行自助注册绑定。</w:t>
      </w:r>
    </w:p>
    <w:p>
      <w:pPr>
        <w:ind w:firstLine="560" w:firstLineChars="200"/>
        <w:rPr>
          <w:rFonts w:ascii="仿宋" w:hAnsi="仿宋" w:eastAsia="仿宋" w:cs="仿宋"/>
          <w:sz w:val="28"/>
          <w:szCs w:val="28"/>
        </w:rPr>
      </w:pPr>
      <w:r>
        <w:rPr>
          <w:rFonts w:hint="eastAsia" w:ascii="仿宋" w:hAnsi="仿宋" w:eastAsia="仿宋" w:cs="仿宋"/>
          <w:sz w:val="28"/>
          <w:szCs w:val="28"/>
        </w:rPr>
        <w:t>3.3驱动、客户端下载</w:t>
      </w:r>
    </w:p>
    <w:p>
      <w:pPr>
        <w:ind w:firstLine="560" w:firstLineChars="200"/>
        <w:rPr>
          <w:rFonts w:ascii="仿宋" w:hAnsi="仿宋" w:eastAsia="仿宋" w:cs="仿宋"/>
          <w:sz w:val="28"/>
          <w:szCs w:val="28"/>
        </w:rPr>
      </w:pPr>
      <w:r>
        <w:rPr>
          <w:rFonts w:hint="eastAsia" w:ascii="仿宋" w:hAnsi="仿宋" w:eastAsia="仿宋" w:cs="仿宋"/>
          <w:sz w:val="28"/>
          <w:szCs w:val="28"/>
        </w:rPr>
        <w:t>供应商登录北京市政府采购电子交易平台“用户指南”—“工具下载”—“招标采购系统文件驱动安装包”下载相关驱动。</w:t>
      </w:r>
    </w:p>
    <w:p>
      <w:pPr>
        <w:ind w:firstLine="560" w:firstLineChars="200"/>
        <w:rPr>
          <w:rFonts w:ascii="仿宋" w:hAnsi="仿宋" w:eastAsia="仿宋" w:cs="仿宋"/>
          <w:sz w:val="28"/>
          <w:szCs w:val="28"/>
        </w:rPr>
      </w:pPr>
      <w:r>
        <w:rPr>
          <w:rFonts w:hint="eastAsia" w:ascii="仿宋" w:hAnsi="仿宋" w:eastAsia="仿宋" w:cs="仿宋"/>
          <w:sz w:val="28"/>
          <w:szCs w:val="28"/>
        </w:rPr>
        <w:t>供应商登录北京市政府采购电子交易平台“用户指南”—“工具下载”—“投标文件编制工具”下载相关客户端。</w:t>
      </w:r>
    </w:p>
    <w:p>
      <w:pPr>
        <w:ind w:firstLine="560" w:firstLineChars="200"/>
        <w:rPr>
          <w:rFonts w:ascii="仿宋" w:hAnsi="仿宋" w:eastAsia="仿宋" w:cs="仿宋"/>
          <w:sz w:val="28"/>
          <w:szCs w:val="28"/>
        </w:rPr>
      </w:pPr>
      <w:r>
        <w:rPr>
          <w:rFonts w:hint="eastAsia" w:ascii="仿宋" w:hAnsi="仿宋" w:eastAsia="仿宋" w:cs="仿宋"/>
          <w:sz w:val="28"/>
          <w:szCs w:val="28"/>
        </w:rPr>
        <w:t>3.4 获取电子招标文件</w:t>
      </w:r>
    </w:p>
    <w:p>
      <w:pPr>
        <w:ind w:firstLine="560" w:firstLineChars="200"/>
        <w:rPr>
          <w:rFonts w:ascii="仿宋" w:hAnsi="仿宋" w:eastAsia="仿宋" w:cs="仿宋"/>
          <w:sz w:val="28"/>
          <w:szCs w:val="28"/>
        </w:rPr>
      </w:pPr>
      <w:r>
        <w:rPr>
          <w:rFonts w:hint="eastAsia" w:ascii="仿宋" w:hAnsi="仿宋" w:eastAsia="仿宋" w:cs="仿宋"/>
          <w:sz w:val="28"/>
          <w:szCs w:val="28"/>
        </w:rPr>
        <w:t>供应商持CA数字认证证书登录北京市政府采购电子交易平台获取电子招标文件。未在规定期限内通过北京市政府采购电子交易平台获取招标文件的投标无效。</w:t>
      </w:r>
    </w:p>
    <w:p>
      <w:pPr>
        <w:tabs>
          <w:tab w:val="left" w:pos="360"/>
          <w:tab w:val="left" w:pos="794"/>
        </w:tabs>
        <w:spacing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6"/>
      <w:bookmarkEnd w:id="27"/>
      <w:bookmarkEnd w:id="28"/>
      <w:bookmarkEnd w:id="29"/>
    </w:p>
    <w:p>
      <w:pPr>
        <w:widowControl/>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1.采购人信息</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名 称： 北京中西医结合医院 </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地 址：北京市海淀区永定路东街3号</w:t>
      </w:r>
      <w:r>
        <w:rPr>
          <w:rFonts w:hint="eastAsia" w:ascii="仿宋" w:hAnsi="仿宋" w:eastAsia="仿宋" w:cs="仿宋"/>
          <w:sz w:val="24"/>
        </w:rPr>
        <w:t>　</w:t>
      </w:r>
      <w:r>
        <w:rPr>
          <w:rFonts w:hint="eastAsia" w:ascii="仿宋" w:hAnsi="仿宋" w:eastAsia="仿宋" w:cs="仿宋"/>
          <w:sz w:val="28"/>
          <w:szCs w:val="28"/>
        </w:rPr>
        <w:t xml:space="preserve"> </w:t>
      </w:r>
    </w:p>
    <w:p>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rPr>
        <w:t>联系方式：</w:t>
      </w:r>
      <w:bookmarkStart w:id="30" w:name="_Toc28359009"/>
      <w:bookmarkStart w:id="31" w:name="_Toc28359086"/>
      <w:r>
        <w:rPr>
          <w:rFonts w:hint="eastAsia" w:ascii="仿宋" w:hAnsi="仿宋" w:eastAsia="仿宋" w:cs="仿宋"/>
          <w:sz w:val="28"/>
          <w:szCs w:val="28"/>
        </w:rPr>
        <w:t>88223618</w:t>
      </w:r>
    </w:p>
    <w:bookmarkEnd w:id="30"/>
    <w:bookmarkEnd w:id="31"/>
    <w:p>
      <w:pPr>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rPr>
        <w:t>2.采购代理机构信息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名 称：北京国际贸易有限公司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 址：北京市朝阳区建国门外大街甲3号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w:t>
      </w:r>
      <w:bookmarkStart w:id="32" w:name="_Toc28359087"/>
      <w:bookmarkStart w:id="33" w:name="_Toc28359010"/>
      <w:r>
        <w:rPr>
          <w:rFonts w:hint="eastAsia" w:ascii="仿宋" w:hAnsi="仿宋" w:eastAsia="仿宋" w:cs="仿宋"/>
          <w:bCs/>
          <w:sz w:val="28"/>
          <w:szCs w:val="28"/>
        </w:rPr>
        <w:t>010-85343427</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3.项目联系方式</w:t>
      </w:r>
      <w:bookmarkEnd w:id="32"/>
      <w:bookmarkEnd w:id="33"/>
    </w:p>
    <w:p>
      <w:pPr>
        <w:pStyle w:val="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采购人项目联系人：刘康生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　话：88223618 </w:t>
      </w:r>
    </w:p>
    <w:p>
      <w:pPr>
        <w:pStyle w:val="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采购代理机构项目联系人：臧妍、梁潇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bCs/>
          <w:sz w:val="28"/>
          <w:szCs w:val="28"/>
        </w:rPr>
        <w:t>010-8534342</w:t>
      </w:r>
      <w:r>
        <w:rPr>
          <w:rFonts w:hint="eastAsia" w:ascii="仿宋" w:hAnsi="仿宋" w:eastAsia="仿宋" w:cs="仿宋"/>
          <w:bCs/>
          <w:sz w:val="28"/>
          <w:szCs w:val="28"/>
          <w:lang w:val="en-US" w:eastAsia="zh-CN"/>
        </w:rPr>
        <w:t>8\</w:t>
      </w:r>
      <w:r>
        <w:rPr>
          <w:rFonts w:hint="eastAsia" w:ascii="仿宋" w:hAnsi="仿宋" w:eastAsia="仿宋" w:cs="仿宋"/>
          <w:bCs/>
          <w:sz w:val="28"/>
          <w:szCs w:val="28"/>
        </w:rPr>
        <w:t>010-85343427</w:t>
      </w:r>
    </w:p>
    <w:sectPr>
      <w:pgSz w:w="11906" w:h="16838"/>
      <w:pgMar w:top="850" w:right="737" w:bottom="1134" w:left="73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楷体_GB2312">
    <w:altName w:val="楷体"/>
    <w:panose1 w:val="02010609030101010101"/>
    <w:charset w:val="86"/>
    <w:family w:val="decorative"/>
    <w:pitch w:val="default"/>
    <w:sig w:usb0="00000000" w:usb1="00000000" w:usb2="00000000" w:usb3="00000000" w:csb0="00040000" w:csb1="00000000"/>
  </w:font>
  <w:font w:name="Arial Unicode MS">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decorative"/>
    <w:pitch w:val="default"/>
    <w:sig w:usb0="00000000" w:usb1="00000000" w:usb2="00000000" w:usb3="00000000" w:csb0="00040000" w:csb1="00000000"/>
  </w:font>
  <w:font w:name="Verdana">
    <w:panose1 w:val="020B0604030504040204"/>
    <w:charset w:val="00"/>
    <w:family w:val="roman"/>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entury Gothic">
    <w:panose1 w:val="020B0502020202020204"/>
    <w:charset w:val="00"/>
    <w:family w:val="roman"/>
    <w:pitch w:val="default"/>
    <w:sig w:usb0="00000287" w:usb1="00000000" w:usb2="00000000" w:usb3="00000000" w:csb0="2000009F" w:csb1="DFD70000"/>
  </w:font>
  <w:font w:name="ˎ̥">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00" w:usb3="00000000" w:csb0="00040000" w:csb1="00000000"/>
  </w:font>
  <w:font w:name="Arial Unicode MS">
    <w:altName w:val="Arial"/>
    <w:panose1 w:val="020B0604020202020204"/>
    <w:charset w:val="00"/>
    <w:family w:val="decorative"/>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Verdana">
    <w:panose1 w:val="020B0604030504040204"/>
    <w:charset w:val="00"/>
    <w:family w:val="modern"/>
    <w:pitch w:val="default"/>
    <w:sig w:usb0="A00006FF" w:usb1="4000205B" w:usb2="00000010" w:usb3="00000000" w:csb0="2000019F" w:csb1="00000000"/>
  </w:font>
  <w:font w:name="Century Gothic">
    <w:panose1 w:val="020B0502020202020204"/>
    <w:charset w:val="00"/>
    <w:family w:val="modern"/>
    <w:pitch w:val="default"/>
    <w:sig w:usb0="00000287" w:usb1="00000000" w:usb2="00000000" w:usb3="00000000" w:csb0="2000009F" w:csb1="DFD70000"/>
  </w:font>
  <w:font w:name="ˎ̥">
    <w:altName w:val="微软雅黑"/>
    <w:panose1 w:val="00000000000000000000"/>
    <w:charset w:val="00"/>
    <w:family w:val="decorative"/>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modern"/>
    <w:pitch w:val="default"/>
    <w:sig w:usb0="00000000" w:usb1="00000000" w:usb2="00000000" w:usb3="00000000" w:csb0="00000001"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00006FF" w:usb1="4000205B" w:usb2="00000010"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Century Gothic">
    <w:panose1 w:val="020B0502020202020204"/>
    <w:charset w:val="00"/>
    <w:family w:val="decorative"/>
    <w:pitch w:val="default"/>
    <w:sig w:usb0="00000287" w:usb1="00000000" w:usb2="00000000" w:usb3="00000000" w:csb0="2000009F" w:csb1="DFD70000"/>
  </w:font>
  <w:font w:name="ˎ̥">
    <w:altName w:val="微软雅黑"/>
    <w:panose1 w:val="00000000000000000000"/>
    <w:charset w:val="00"/>
    <w:family w:val="modern"/>
    <w:pitch w:val="default"/>
    <w:sig w:usb0="00000000" w:usb1="00000000" w:usb2="00000000" w:usb3="00000000" w:csb0="00040001" w:csb1="00000000"/>
  </w:font>
  <w:font w:name="Calibri Light">
    <w:panose1 w:val="020F0302020204030204"/>
    <w:charset w:val="00"/>
    <w:family w:val="roman"/>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modern"/>
    <w:pitch w:val="default"/>
    <w:sig w:usb0="80000287" w:usb1="2ACF3C50" w:usb2="00000016" w:usb3="00000000" w:csb0="0004001F" w:csb1="00000000"/>
  </w:font>
  <w:font w:name="Batang">
    <w:altName w:val="Malgun Gothic"/>
    <w:panose1 w:val="02030600000101010101"/>
    <w:charset w:val="81"/>
    <w:family w:val="decorative"/>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decorative"/>
    <w:pitch w:val="default"/>
    <w:sig w:usb0="80000287" w:usb1="2ACF3C50" w:usb2="00000016" w:usb3="00000000" w:csb0="0004001F" w:csb1="00000000"/>
  </w:font>
  <w:font w:name="Batang">
    <w:altName w:val="Malgun Gothic"/>
    <w:panose1 w:val="02030600000101010101"/>
    <w:charset w:val="81"/>
    <w:family w:val="modern"/>
    <w:pitch w:val="default"/>
    <w:sig w:usb0="00000000" w:usb1="00000000" w:usb2="00000030" w:usb3="00000000" w:csb0="0008009F" w:csb1="00000000"/>
  </w:font>
  <w:font w:name="微软雅黑">
    <w:panose1 w:val="020B0503020204020204"/>
    <w:charset w:val="86"/>
    <w:family w:val="roman"/>
    <w:pitch w:val="default"/>
    <w:sig w:usb0="80000287" w:usb1="2ACF3C50" w:usb2="00000016" w:usb3="00000000" w:csb0="0004001F" w:csb1="00000000"/>
  </w:font>
  <w:font w:name="Batang">
    <w:altName w:val="Malgun Gothic"/>
    <w:panose1 w:val="02030600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7894456">
    <w:nsid w:val="5F3DEF38"/>
    <w:multiLevelType w:val="singleLevel"/>
    <w:tmpl w:val="5F3DEF38"/>
    <w:lvl w:ilvl="0" w:tentative="1">
      <w:start w:val="6"/>
      <w:numFmt w:val="chineseCounting"/>
      <w:suff w:val="nothing"/>
      <w:lvlText w:val="%1、"/>
      <w:lvlJc w:val="left"/>
    </w:lvl>
  </w:abstractNum>
  <w:num w:numId="1">
    <w:abstractNumId w:val="15978944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WIyODU1ODE3Y2M0MjA2NjlkYWJmZDkxMmEyNjQifQ=="/>
  </w:docVars>
  <w:rsids>
    <w:rsidRoot w:val="5C69757C"/>
    <w:rsid w:val="000D4266"/>
    <w:rsid w:val="000E380C"/>
    <w:rsid w:val="007D2CF9"/>
    <w:rsid w:val="00D425F9"/>
    <w:rsid w:val="00EF0F54"/>
    <w:rsid w:val="00F40829"/>
    <w:rsid w:val="01831B08"/>
    <w:rsid w:val="03A85B56"/>
    <w:rsid w:val="03F36EDF"/>
    <w:rsid w:val="056E5276"/>
    <w:rsid w:val="082F287B"/>
    <w:rsid w:val="08E77E2B"/>
    <w:rsid w:val="094820F7"/>
    <w:rsid w:val="097B289D"/>
    <w:rsid w:val="0A611896"/>
    <w:rsid w:val="0A9F3009"/>
    <w:rsid w:val="0BBB53FF"/>
    <w:rsid w:val="0DB7190D"/>
    <w:rsid w:val="0E0B286D"/>
    <w:rsid w:val="0F8E7E05"/>
    <w:rsid w:val="103E71C0"/>
    <w:rsid w:val="11CD3FC1"/>
    <w:rsid w:val="12A51AA6"/>
    <w:rsid w:val="150565A1"/>
    <w:rsid w:val="150E4CCD"/>
    <w:rsid w:val="184D326B"/>
    <w:rsid w:val="19F03C9C"/>
    <w:rsid w:val="19F710A8"/>
    <w:rsid w:val="1AAC4581"/>
    <w:rsid w:val="1B0442B0"/>
    <w:rsid w:val="1BE62AD2"/>
    <w:rsid w:val="1D166248"/>
    <w:rsid w:val="204B5703"/>
    <w:rsid w:val="20EA1E77"/>
    <w:rsid w:val="218E591C"/>
    <w:rsid w:val="22180A9B"/>
    <w:rsid w:val="22DD68C3"/>
    <w:rsid w:val="261925D4"/>
    <w:rsid w:val="26D406C1"/>
    <w:rsid w:val="272C6B52"/>
    <w:rsid w:val="27401BB2"/>
    <w:rsid w:val="2C3A1134"/>
    <w:rsid w:val="2ED7557E"/>
    <w:rsid w:val="309940C3"/>
    <w:rsid w:val="315F620C"/>
    <w:rsid w:val="31EF571C"/>
    <w:rsid w:val="320D762A"/>
    <w:rsid w:val="331517B2"/>
    <w:rsid w:val="339E175A"/>
    <w:rsid w:val="33A1236A"/>
    <w:rsid w:val="36151C5B"/>
    <w:rsid w:val="3727738D"/>
    <w:rsid w:val="3AEC76F9"/>
    <w:rsid w:val="3C976F5E"/>
    <w:rsid w:val="3D274F5C"/>
    <w:rsid w:val="3D7344A5"/>
    <w:rsid w:val="3DC76F84"/>
    <w:rsid w:val="3EF2559E"/>
    <w:rsid w:val="40FD2E2B"/>
    <w:rsid w:val="42D9273C"/>
    <w:rsid w:val="42DB2B4C"/>
    <w:rsid w:val="43CA6B8D"/>
    <w:rsid w:val="43FE2345"/>
    <w:rsid w:val="4427077C"/>
    <w:rsid w:val="47CC6664"/>
    <w:rsid w:val="4C6F0B7D"/>
    <w:rsid w:val="4CAB781B"/>
    <w:rsid w:val="4E3C38DE"/>
    <w:rsid w:val="4E550E94"/>
    <w:rsid w:val="503F6A79"/>
    <w:rsid w:val="553A45E0"/>
    <w:rsid w:val="55B25E9C"/>
    <w:rsid w:val="57237983"/>
    <w:rsid w:val="576E486A"/>
    <w:rsid w:val="5C69757C"/>
    <w:rsid w:val="5C9356BB"/>
    <w:rsid w:val="5E885FA6"/>
    <w:rsid w:val="643D1F77"/>
    <w:rsid w:val="64616169"/>
    <w:rsid w:val="671E7351"/>
    <w:rsid w:val="672F3F11"/>
    <w:rsid w:val="68DF504F"/>
    <w:rsid w:val="68E02922"/>
    <w:rsid w:val="693D3E56"/>
    <w:rsid w:val="6B6C3642"/>
    <w:rsid w:val="6E1A13AA"/>
    <w:rsid w:val="6E9D0B64"/>
    <w:rsid w:val="73723423"/>
    <w:rsid w:val="73E536B6"/>
    <w:rsid w:val="75147D98"/>
    <w:rsid w:val="761C172F"/>
    <w:rsid w:val="7640418E"/>
    <w:rsid w:val="79E60B0D"/>
    <w:rsid w:val="7A4C70CE"/>
    <w:rsid w:val="7D2221D8"/>
    <w:rsid w:val="7DAE0B2D"/>
    <w:rsid w:val="7E262235"/>
    <w:rsid w:val="7F1969C6"/>
    <w:rsid w:val="7F4C5240"/>
    <w:rsid w:val="7FEC5E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Theme="minorEastAsia" w:cstheme="minorBidi"/>
      <w:szCs w:val="22"/>
    </w:r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6">
    <w:name w:val="annotation text"/>
    <w:basedOn w:val="1"/>
    <w:unhideWhenUsed/>
    <w:qFormat/>
    <w:uiPriority w:val="0"/>
    <w:pPr>
      <w:jc w:val="left"/>
    </w:pPr>
  </w:style>
  <w:style w:type="paragraph" w:styleId="7">
    <w:name w:val="Body Text"/>
    <w:basedOn w:val="1"/>
    <w:next w:val="8"/>
    <w:qFormat/>
    <w:uiPriority w:val="0"/>
    <w:pPr>
      <w:spacing w:after="120"/>
    </w:pPr>
    <w:rPr>
      <w:szCs w:val="24"/>
    </w:rPr>
  </w:style>
  <w:style w:type="paragraph" w:customStyle="1" w:styleId="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paragraph" w:customStyle="1" w:styleId="15">
    <w:name w:val="表格文字"/>
    <w:basedOn w:val="1"/>
    <w:qFormat/>
    <w:uiPriority w:val="0"/>
    <w:pPr>
      <w:spacing w:before="25" w:after="25"/>
      <w:jc w:val="left"/>
    </w:pPr>
    <w:rPr>
      <w:bCs/>
      <w:spacing w:val="10"/>
      <w:kern w:val="0"/>
      <w:sz w:val="24"/>
    </w:rPr>
  </w:style>
  <w:style w:type="paragraph" w:customStyle="1" w:styleId="16">
    <w:name w:val="列表段落1"/>
    <w:basedOn w:val="1"/>
    <w:qFormat/>
    <w:uiPriority w:val="34"/>
    <w:pPr>
      <w:ind w:firstLine="420" w:firstLineChars="200"/>
    </w:pPr>
  </w:style>
  <w:style w:type="paragraph" w:customStyle="1" w:styleId="17">
    <w:name w:val="正文3"/>
    <w:qFormat/>
    <w:uiPriority w:val="0"/>
    <w:pPr>
      <w:jc w:val="both"/>
    </w:pPr>
    <w:rPr>
      <w:rFonts w:ascii="Calibri" w:hAnsi="Calibri" w:eastAsia="宋体" w:cs="Times New Roman"/>
      <w:kern w:val="2"/>
      <w:sz w:val="21"/>
      <w:szCs w:val="21"/>
      <w:lang w:val="en-US" w:eastAsia="zh-CN" w:bidi="ar-SA"/>
    </w:rPr>
  </w:style>
  <w:style w:type="paragraph" w:customStyle="1"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500</Words>
  <Characters>2855</Characters>
  <Lines>23</Lines>
  <Paragraphs>6</Paragraphs>
  <ScaleCrop>false</ScaleCrop>
  <LinksUpToDate>false</LinksUpToDate>
  <CharactersWithSpaces>3349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zy</cp:lastModifiedBy>
  <cp:lastPrinted>2022-09-19T04:48:00Z</cp:lastPrinted>
  <dcterms:modified xsi:type="dcterms:W3CDTF">2022-09-19T06:36:20Z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4DA840311BBE4C5CB0AE12A01D21C0E5</vt:lpwstr>
  </property>
</Properties>
</file>